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9.0 -->
  <w:body>
    <w:p w14:paraId="477FE858">
      <w:pPr>
        <w:spacing w:line="360" w:lineRule="auto"/>
        <w:jc w:val="center"/>
        <w:rPr>
          <w:rFonts w:ascii="宋体" w:eastAsia="宋体" w:hAnsi="宋体" w:cs="宋体"/>
          <w:b/>
          <w:bCs/>
          <w:sz w:val="28"/>
          <w:szCs w:val="28"/>
        </w:rPr>
      </w:pPr>
      <w:r>
        <w:rPr>
          <w:rFonts w:ascii="宋体" w:eastAsia="宋体" w:hAnsi="宋体" w:cs="宋体" w:hint="eastAsia"/>
          <w:b/>
          <w:bCs/>
          <w:sz w:val="28"/>
          <w:szCs w:val="28"/>
          <w:lang w:eastAsia="zh-CN"/>
        </w:rPr>
        <w:t>自贡等5个市州分公司押运钞外包服务采购项目（第二次）</w:t>
      </w:r>
      <w:r>
        <w:rPr>
          <w:rFonts w:ascii="宋体" w:eastAsia="宋体" w:hAnsi="宋体" w:cs="宋体" w:hint="eastAsia"/>
          <w:b/>
          <w:bCs/>
          <w:sz w:val="28"/>
          <w:szCs w:val="28"/>
        </w:rPr>
        <w:t>招标公告</w:t>
      </w:r>
    </w:p>
    <w:p w14:paraId="4E338AB9">
      <w:pPr>
        <w:widowControl/>
        <w:autoSpaceDE w:val="0"/>
        <w:autoSpaceDN w:val="0"/>
        <w:spacing w:after="156" w:afterLines="50" w:line="240" w:lineRule="atLeast"/>
        <w:ind w:right="284" w:firstLine="480" w:firstLineChars="200"/>
        <w:textAlignment w:val="bottom"/>
        <w:rPr>
          <w:rFonts w:ascii="宋体" w:eastAsia="宋体" w:hAnsi="宋体" w:cs="宋体"/>
          <w:sz w:val="24"/>
        </w:rPr>
      </w:pPr>
      <w:r>
        <w:rPr>
          <w:rFonts w:ascii="宋体" w:eastAsia="宋体" w:hAnsi="宋体" w:cs="宋体" w:hint="eastAsia"/>
          <w:b/>
          <w:sz w:val="24"/>
          <w:u w:val="single"/>
          <w:lang w:eastAsia="zh-CN"/>
        </w:rPr>
        <w:t>成都万安建设项目管理有限公司</w:t>
      </w:r>
      <w:r>
        <w:rPr>
          <w:rFonts w:ascii="宋体" w:eastAsia="宋体" w:hAnsi="宋体" w:cs="宋体" w:hint="eastAsia"/>
          <w:bCs/>
          <w:sz w:val="24"/>
          <w:u w:val="single"/>
        </w:rPr>
        <w:t>（</w:t>
      </w:r>
      <w:r>
        <w:rPr>
          <w:rFonts w:ascii="宋体" w:eastAsia="宋体" w:hAnsi="宋体" w:cs="宋体" w:hint="eastAsia"/>
          <w:sz w:val="24"/>
        </w:rPr>
        <w:t>招标代理机构）受</w:t>
      </w:r>
      <w:r>
        <w:rPr>
          <w:rFonts w:ascii="宋体" w:eastAsia="宋体" w:hAnsi="宋体" w:cs="宋体" w:hint="eastAsia"/>
          <w:b/>
          <w:sz w:val="24"/>
          <w:u w:val="single"/>
        </w:rPr>
        <w:t>中国邮政集团有限公司四川省分公司</w:t>
      </w:r>
      <w:r>
        <w:rPr>
          <w:rFonts w:ascii="宋体" w:eastAsia="宋体" w:hAnsi="宋体" w:cs="宋体" w:hint="eastAsia"/>
          <w:sz w:val="24"/>
        </w:rPr>
        <w:t>（招标人）委托，拟对</w:t>
      </w:r>
      <w:r>
        <w:rPr>
          <w:rFonts w:ascii="宋体" w:eastAsia="宋体" w:hAnsi="宋体" w:cs="宋体" w:hint="eastAsia"/>
          <w:b/>
          <w:sz w:val="24"/>
          <w:u w:val="single"/>
          <w:lang w:eastAsia="zh-CN"/>
        </w:rPr>
        <w:t>自贡等5个市州分公司押运钞外包服务采购项目（第二次）</w:t>
      </w:r>
      <w:r>
        <w:rPr>
          <w:rFonts w:ascii="宋体" w:eastAsia="宋体" w:hAnsi="宋体" w:cs="宋体" w:hint="eastAsia"/>
          <w:sz w:val="24"/>
        </w:rPr>
        <w:t>进行国内公开招标，现邀请合格的投标人前来投标。</w:t>
      </w:r>
    </w:p>
    <w:p w14:paraId="7E8385E0">
      <w:pPr>
        <w:widowControl/>
        <w:numPr>
          <w:ilvl w:val="0"/>
          <w:numId w:val="1"/>
        </w:numPr>
        <w:tabs>
          <w:tab w:val="left" w:pos="540"/>
        </w:tabs>
        <w:autoSpaceDE w:val="0"/>
        <w:autoSpaceDN w:val="0"/>
        <w:spacing w:after="156" w:afterLines="50" w:line="240" w:lineRule="atLeast"/>
        <w:ind w:right="-20"/>
        <w:textAlignment w:val="bottom"/>
        <w:rPr>
          <w:rFonts w:ascii="宋体" w:eastAsia="宋体" w:hAnsi="宋体" w:cs="宋体"/>
          <w:b/>
          <w:sz w:val="24"/>
        </w:rPr>
      </w:pPr>
      <w:r>
        <w:rPr>
          <w:rFonts w:ascii="宋体" w:eastAsia="宋体" w:hAnsi="宋体" w:cs="宋体" w:hint="eastAsia"/>
          <w:b/>
          <w:sz w:val="24"/>
        </w:rPr>
        <w:t>项目名称：</w:t>
      </w:r>
      <w:r>
        <w:rPr>
          <w:rFonts w:ascii="宋体" w:eastAsia="宋体" w:hAnsi="宋体" w:cs="宋体" w:hint="eastAsia"/>
          <w:b/>
          <w:sz w:val="24"/>
          <w:lang w:eastAsia="zh-CN"/>
        </w:rPr>
        <w:t>自贡等5个市州分公司押运钞外包服务采购项目（第二次）</w:t>
      </w:r>
      <w:r>
        <w:rPr>
          <w:rFonts w:ascii="宋体" w:eastAsia="宋体" w:hAnsi="宋体" w:cs="宋体" w:hint="eastAsia"/>
          <w:b/>
          <w:sz w:val="24"/>
        </w:rPr>
        <w:t>。</w:t>
      </w:r>
    </w:p>
    <w:p w14:paraId="2655E2AD">
      <w:pPr>
        <w:widowControl/>
        <w:numPr>
          <w:ilvl w:val="0"/>
          <w:numId w:val="1"/>
        </w:numPr>
        <w:tabs>
          <w:tab w:val="left" w:pos="540"/>
        </w:tabs>
        <w:autoSpaceDE w:val="0"/>
        <w:autoSpaceDN w:val="0"/>
        <w:spacing w:after="156" w:afterLines="50" w:line="240" w:lineRule="atLeast"/>
        <w:ind w:right="-20"/>
        <w:textAlignment w:val="bottom"/>
        <w:rPr>
          <w:rFonts w:ascii="宋体" w:eastAsia="宋体" w:hAnsi="宋体" w:cs="宋体"/>
          <w:b/>
          <w:sz w:val="24"/>
        </w:rPr>
      </w:pPr>
      <w:r>
        <w:rPr>
          <w:rFonts w:ascii="宋体" w:eastAsia="宋体" w:hAnsi="宋体" w:cs="宋体" w:hint="eastAsia"/>
          <w:b/>
          <w:sz w:val="24"/>
        </w:rPr>
        <w:t>招标编号：</w:t>
      </w:r>
      <w:r>
        <w:rPr>
          <w:rFonts w:ascii="宋体" w:eastAsia="宋体" w:hAnsi="宋体" w:cs="宋体" w:hint="eastAsia"/>
          <w:b/>
          <w:sz w:val="24"/>
          <w:lang w:eastAsia="zh-CN"/>
        </w:rPr>
        <w:t>CDWA25Z05002-3-2</w:t>
      </w:r>
    </w:p>
    <w:p w14:paraId="58D58643">
      <w:pPr>
        <w:widowControl/>
        <w:numPr>
          <w:ilvl w:val="0"/>
          <w:numId w:val="1"/>
        </w:numPr>
        <w:tabs>
          <w:tab w:val="left" w:pos="540"/>
          <w:tab w:val="clear" w:pos="720"/>
        </w:tabs>
        <w:autoSpaceDE w:val="0"/>
        <w:autoSpaceDN w:val="0"/>
        <w:spacing w:after="156" w:afterLines="50" w:line="240" w:lineRule="atLeast"/>
        <w:ind w:left="540" w:right="-20" w:hanging="540"/>
        <w:textAlignment w:val="bottom"/>
        <w:rPr>
          <w:rFonts w:ascii="宋体" w:eastAsia="宋体" w:hAnsi="宋体" w:cs="宋体"/>
          <w:b/>
          <w:sz w:val="24"/>
        </w:rPr>
      </w:pPr>
      <w:r>
        <w:rPr>
          <w:rFonts w:ascii="宋体" w:eastAsia="宋体" w:hAnsi="宋体" w:cs="宋体" w:hint="eastAsia"/>
          <w:b/>
          <w:sz w:val="24"/>
        </w:rPr>
        <w:t>项目概述：</w:t>
      </w:r>
    </w:p>
    <w:tbl>
      <w:tblPr>
        <w:tblStyle w:val="TableNormal"/>
        <w:tblW w:w="4997"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auto"/>
        <w:tblCellMar>
          <w:top w:w="0" w:type="dxa"/>
          <w:left w:w="0" w:type="dxa"/>
          <w:bottom w:w="0" w:type="dxa"/>
          <w:right w:w="0" w:type="dxa"/>
        </w:tblCellMar>
      </w:tblPr>
      <w:tblGrid>
        <w:gridCol w:w="950"/>
        <w:gridCol w:w="2670"/>
        <w:gridCol w:w="2615"/>
        <w:gridCol w:w="2096"/>
      </w:tblGrid>
      <w:tr w14:paraId="666DDAA6">
        <w:tblPrEx>
          <w:tblW w:w="4997"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auto"/>
          <w:tblCellMar>
            <w:top w:w="0" w:type="dxa"/>
            <w:left w:w="0" w:type="dxa"/>
            <w:bottom w:w="0" w:type="dxa"/>
            <w:right w:w="0" w:type="dxa"/>
          </w:tblCellMar>
        </w:tblPrEx>
        <w:trPr>
          <w:trHeight w:val="23"/>
          <w:jc w:val="center"/>
        </w:trPr>
        <w:tc>
          <w:tcPr>
            <w:tcW w:w="581" w:type="pct"/>
            <w:tcBorders>
              <w:tl2br w:val="nil"/>
              <w:tr2bl w:val="nil"/>
            </w:tcBorders>
            <w:shd w:val="clear" w:color="auto" w:fill="auto"/>
            <w:noWrap/>
            <w:tcMar>
              <w:top w:w="15" w:type="dxa"/>
              <w:left w:w="15" w:type="dxa"/>
              <w:right w:w="15" w:type="dxa"/>
            </w:tcMar>
            <w:vAlign w:val="center"/>
          </w:tcPr>
          <w:p w14:paraId="19818CD0">
            <w:pPr>
              <w:widowControl/>
              <w:jc w:val="center"/>
              <w:textAlignment w:val="center"/>
              <w:rPr>
                <w:rFonts w:ascii="仿宋" w:eastAsia="仿宋" w:hAnsi="仿宋" w:cs="仿宋" w:hint="eastAsia"/>
                <w:b/>
                <w:color w:val="auto"/>
                <w:kern w:val="0"/>
                <w:sz w:val="22"/>
                <w:szCs w:val="22"/>
                <w:highlight w:val="none"/>
                <w:lang w:val="en-US" w:eastAsia="zh-CN" w:bidi="ar"/>
              </w:rPr>
            </w:pPr>
            <w:r>
              <w:rPr>
                <w:rFonts w:ascii="仿宋" w:eastAsia="仿宋" w:hAnsi="仿宋" w:cs="仿宋" w:hint="eastAsia"/>
                <w:b/>
                <w:color w:val="auto"/>
                <w:kern w:val="0"/>
                <w:sz w:val="22"/>
                <w:szCs w:val="22"/>
                <w:highlight w:val="none"/>
                <w:lang w:val="en-US" w:eastAsia="zh-CN" w:bidi="ar"/>
              </w:rPr>
              <w:t>包号</w:t>
            </w:r>
          </w:p>
        </w:tc>
        <w:tc>
          <w:tcPr>
            <w:tcW w:w="1570" w:type="pct"/>
            <w:tcBorders>
              <w:tl2br w:val="nil"/>
              <w:tr2bl w:val="nil"/>
            </w:tcBorders>
            <w:shd w:val="clear" w:color="auto" w:fill="auto"/>
            <w:noWrap/>
            <w:tcMar>
              <w:top w:w="15" w:type="dxa"/>
              <w:left w:w="15" w:type="dxa"/>
              <w:right w:w="15" w:type="dxa"/>
            </w:tcMar>
            <w:vAlign w:val="center"/>
          </w:tcPr>
          <w:p w14:paraId="46396790">
            <w:pPr>
              <w:widowControl/>
              <w:jc w:val="center"/>
              <w:textAlignment w:val="center"/>
              <w:rPr>
                <w:rFonts w:ascii="仿宋" w:eastAsia="仿宋" w:hAnsi="仿宋" w:cs="仿宋" w:hint="eastAsia"/>
                <w:b/>
                <w:color w:val="auto"/>
                <w:kern w:val="0"/>
                <w:sz w:val="22"/>
                <w:szCs w:val="22"/>
                <w:highlight w:val="none"/>
                <w:lang w:bidi="ar"/>
              </w:rPr>
            </w:pPr>
            <w:r>
              <w:rPr>
                <w:rFonts w:ascii="仿宋" w:eastAsia="仿宋" w:hAnsi="仿宋" w:cs="仿宋" w:hint="eastAsia"/>
                <w:b/>
                <w:color w:val="auto"/>
                <w:kern w:val="0"/>
                <w:sz w:val="22"/>
                <w:szCs w:val="22"/>
                <w:highlight w:val="none"/>
                <w:lang w:val="en-US" w:eastAsia="zh-CN" w:bidi="ar"/>
              </w:rPr>
              <w:t>采购内容</w:t>
            </w:r>
          </w:p>
        </w:tc>
        <w:tc>
          <w:tcPr>
            <w:tcW w:w="1579" w:type="pct"/>
            <w:tcBorders>
              <w:tl2br w:val="nil"/>
              <w:tr2bl w:val="nil"/>
            </w:tcBorders>
            <w:shd w:val="clear" w:color="auto" w:fill="auto"/>
            <w:noWrap/>
            <w:tcMar>
              <w:top w:w="15" w:type="dxa"/>
              <w:left w:w="15" w:type="dxa"/>
              <w:right w:w="15" w:type="dxa"/>
            </w:tcMar>
            <w:vAlign w:val="center"/>
          </w:tcPr>
          <w:p w14:paraId="43A482F7">
            <w:pPr>
              <w:widowControl/>
              <w:jc w:val="center"/>
              <w:textAlignment w:val="center"/>
              <w:rPr>
                <w:rFonts w:ascii="仿宋" w:eastAsia="仿宋" w:hAnsi="仿宋" w:cs="仿宋" w:hint="eastAsia"/>
                <w:b/>
                <w:color w:val="auto"/>
                <w:kern w:val="0"/>
                <w:sz w:val="22"/>
                <w:szCs w:val="22"/>
                <w:highlight w:val="none"/>
                <w:lang w:val="en-US" w:eastAsia="zh-CN" w:bidi="ar"/>
              </w:rPr>
            </w:pPr>
            <w:r>
              <w:rPr>
                <w:rFonts w:ascii="仿宋" w:eastAsia="仿宋" w:hAnsi="仿宋" w:cs="仿宋" w:hint="eastAsia"/>
                <w:b/>
                <w:color w:val="auto"/>
                <w:kern w:val="0"/>
                <w:sz w:val="22"/>
                <w:szCs w:val="22"/>
                <w:highlight w:val="none"/>
                <w:lang w:val="en-US" w:eastAsia="zh-CN" w:bidi="ar"/>
              </w:rPr>
              <w:t>采购数量（条）</w:t>
            </w:r>
          </w:p>
        </w:tc>
        <w:tc>
          <w:tcPr>
            <w:tcW w:w="1268" w:type="pct"/>
            <w:tcBorders>
              <w:tl2br w:val="nil"/>
              <w:tr2bl w:val="nil"/>
            </w:tcBorders>
            <w:shd w:val="clear" w:color="auto" w:fill="auto"/>
            <w:noWrap/>
            <w:tcMar>
              <w:top w:w="15" w:type="dxa"/>
              <w:left w:w="15" w:type="dxa"/>
              <w:right w:w="15" w:type="dxa"/>
            </w:tcMar>
            <w:vAlign w:val="center"/>
          </w:tcPr>
          <w:p w14:paraId="78DE2988">
            <w:pPr>
              <w:widowControl/>
              <w:jc w:val="center"/>
              <w:textAlignment w:val="center"/>
              <w:rPr>
                <w:rFonts w:ascii="仿宋" w:eastAsia="仿宋" w:hAnsi="仿宋" w:cs="仿宋" w:hint="eastAsia"/>
                <w:b/>
                <w:color w:val="auto"/>
                <w:kern w:val="0"/>
                <w:sz w:val="22"/>
                <w:szCs w:val="22"/>
                <w:highlight w:val="none"/>
                <w:lang w:val="en-US" w:eastAsia="zh-CN" w:bidi="ar"/>
              </w:rPr>
            </w:pPr>
            <w:r>
              <w:rPr>
                <w:rFonts w:ascii="仿宋" w:eastAsia="仿宋" w:hAnsi="仿宋" w:cs="仿宋" w:hint="eastAsia"/>
                <w:b/>
                <w:color w:val="auto"/>
                <w:kern w:val="0"/>
                <w:sz w:val="22"/>
                <w:szCs w:val="22"/>
                <w:highlight w:val="none"/>
                <w:lang w:val="en-US" w:eastAsia="zh-CN" w:bidi="ar"/>
              </w:rPr>
              <w:t>采购预算</w:t>
            </w:r>
          </w:p>
          <w:p w14:paraId="03528825">
            <w:pPr>
              <w:widowControl/>
              <w:jc w:val="center"/>
              <w:textAlignment w:val="center"/>
              <w:rPr>
                <w:rFonts w:ascii="仿宋" w:eastAsia="仿宋" w:hAnsi="仿宋" w:cs="仿宋" w:hint="eastAsia"/>
                <w:b/>
                <w:color w:val="auto"/>
                <w:kern w:val="0"/>
                <w:sz w:val="22"/>
                <w:szCs w:val="22"/>
                <w:highlight w:val="none"/>
                <w:lang w:val="en-US" w:eastAsia="zh-CN" w:bidi="ar"/>
              </w:rPr>
            </w:pPr>
            <w:r>
              <w:rPr>
                <w:rFonts w:ascii="仿宋" w:eastAsia="仿宋" w:hAnsi="仿宋" w:cs="仿宋" w:hint="eastAsia"/>
                <w:b/>
                <w:color w:val="auto"/>
                <w:kern w:val="0"/>
                <w:sz w:val="22"/>
                <w:szCs w:val="22"/>
                <w:highlight w:val="none"/>
                <w:lang w:val="en-US" w:eastAsia="zh-CN" w:bidi="ar"/>
              </w:rPr>
              <w:t>（万元）</w:t>
            </w:r>
          </w:p>
        </w:tc>
      </w:tr>
      <w:tr w14:paraId="2FB6499E">
        <w:tblPrEx>
          <w:tblW w:w="4997" w:type="pct"/>
          <w:jc w:val="center"/>
          <w:shd w:val="clear" w:color="auto" w:fill="auto"/>
          <w:tblCellMar>
            <w:top w:w="0" w:type="dxa"/>
            <w:left w:w="0" w:type="dxa"/>
            <w:bottom w:w="0" w:type="dxa"/>
            <w:right w:w="0" w:type="dxa"/>
          </w:tblCellMar>
        </w:tblPrEx>
        <w:trPr>
          <w:trHeight w:val="574"/>
          <w:jc w:val="center"/>
        </w:trPr>
        <w:tc>
          <w:tcPr>
            <w:tcW w:w="581" w:type="pct"/>
            <w:tcBorders>
              <w:tl2br w:val="nil"/>
              <w:tr2bl w:val="nil"/>
            </w:tcBorders>
            <w:shd w:val="clear" w:color="auto" w:fill="auto"/>
            <w:noWrap/>
            <w:tcMar>
              <w:top w:w="15" w:type="dxa"/>
              <w:left w:w="15" w:type="dxa"/>
              <w:right w:w="15" w:type="dxa"/>
            </w:tcMar>
            <w:vAlign w:val="center"/>
          </w:tcPr>
          <w:p w14:paraId="56EC41A8">
            <w:pPr>
              <w:widowControl/>
              <w:jc w:val="center"/>
              <w:textAlignment w:val="center"/>
              <w:rPr>
                <w:rFonts w:ascii="仿宋" w:eastAsia="仿宋" w:hAnsi="仿宋" w:cs="仿宋" w:hint="eastAsia"/>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1</w:t>
            </w:r>
          </w:p>
        </w:tc>
        <w:tc>
          <w:tcPr>
            <w:tcW w:w="1570" w:type="pct"/>
            <w:tcBorders>
              <w:tl2br w:val="nil"/>
              <w:tr2bl w:val="nil"/>
            </w:tcBorders>
            <w:shd w:val="clear" w:color="auto" w:fill="auto"/>
            <w:noWrap/>
            <w:tcMar>
              <w:top w:w="15" w:type="dxa"/>
              <w:left w:w="15" w:type="dxa"/>
              <w:right w:w="15" w:type="dxa"/>
            </w:tcMar>
            <w:vAlign w:val="center"/>
          </w:tcPr>
          <w:p w14:paraId="6ABE301D">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自贡押运钞外包服务</w:t>
            </w:r>
          </w:p>
        </w:tc>
        <w:tc>
          <w:tcPr>
            <w:tcW w:w="1579" w:type="pct"/>
            <w:tcBorders>
              <w:tl2br w:val="nil"/>
              <w:tr2bl w:val="nil"/>
            </w:tcBorders>
            <w:shd w:val="clear" w:color="auto" w:fill="auto"/>
            <w:noWrap/>
            <w:tcMar>
              <w:top w:w="15" w:type="dxa"/>
              <w:left w:w="15" w:type="dxa"/>
              <w:right w:w="15" w:type="dxa"/>
            </w:tcMar>
            <w:vAlign w:val="center"/>
          </w:tcPr>
          <w:p w14:paraId="79BDC7EA">
            <w:pPr>
              <w:widowControl/>
              <w:jc w:val="center"/>
              <w:textAlignment w:val="center"/>
              <w:rPr>
                <w:rFonts w:ascii="仿宋" w:eastAsia="仿宋" w:hAnsi="仿宋" w:cs="仿宋" w:hint="eastAsia"/>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3</w:t>
            </w:r>
          </w:p>
        </w:tc>
        <w:tc>
          <w:tcPr>
            <w:tcW w:w="1268" w:type="pct"/>
            <w:tcBorders>
              <w:tl2br w:val="nil"/>
              <w:tr2bl w:val="nil"/>
            </w:tcBorders>
            <w:shd w:val="clear" w:color="auto" w:fill="auto"/>
            <w:noWrap/>
            <w:tcMar>
              <w:top w:w="15" w:type="dxa"/>
              <w:left w:w="15" w:type="dxa"/>
              <w:right w:w="15" w:type="dxa"/>
            </w:tcMar>
            <w:vAlign w:val="center"/>
          </w:tcPr>
          <w:p w14:paraId="1DF7F0EC">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93.33</w:t>
            </w:r>
          </w:p>
        </w:tc>
      </w:tr>
      <w:tr w14:paraId="394C8CA3">
        <w:tblPrEx>
          <w:tblW w:w="4997" w:type="pct"/>
          <w:jc w:val="center"/>
          <w:shd w:val="clear" w:color="auto" w:fill="auto"/>
          <w:tblCellMar>
            <w:top w:w="0" w:type="dxa"/>
            <w:left w:w="0" w:type="dxa"/>
            <w:bottom w:w="0" w:type="dxa"/>
            <w:right w:w="0" w:type="dxa"/>
          </w:tblCellMar>
        </w:tblPrEx>
        <w:trPr>
          <w:trHeight w:val="456"/>
          <w:jc w:val="center"/>
        </w:trPr>
        <w:tc>
          <w:tcPr>
            <w:tcW w:w="581" w:type="pct"/>
            <w:tcBorders>
              <w:tl2br w:val="nil"/>
              <w:tr2bl w:val="nil"/>
            </w:tcBorders>
            <w:shd w:val="clear" w:color="auto" w:fill="auto"/>
            <w:noWrap/>
            <w:tcMar>
              <w:top w:w="15" w:type="dxa"/>
              <w:left w:w="15" w:type="dxa"/>
              <w:right w:w="15" w:type="dxa"/>
            </w:tcMar>
            <w:vAlign w:val="center"/>
          </w:tcPr>
          <w:p w14:paraId="7499F3F7">
            <w:pPr>
              <w:widowControl/>
              <w:jc w:val="center"/>
              <w:textAlignment w:val="center"/>
              <w:rPr>
                <w:rFonts w:ascii="仿宋" w:eastAsia="仿宋" w:hAnsi="仿宋" w:cs="仿宋" w:hint="eastAsia"/>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2</w:t>
            </w:r>
          </w:p>
        </w:tc>
        <w:tc>
          <w:tcPr>
            <w:tcW w:w="1570" w:type="pct"/>
            <w:tcBorders>
              <w:tl2br w:val="nil"/>
              <w:tr2bl w:val="nil"/>
            </w:tcBorders>
            <w:shd w:val="clear" w:color="auto" w:fill="auto"/>
            <w:noWrap/>
            <w:tcMar>
              <w:top w:w="15" w:type="dxa"/>
              <w:left w:w="15" w:type="dxa"/>
              <w:right w:w="15" w:type="dxa"/>
            </w:tcMar>
            <w:vAlign w:val="center"/>
          </w:tcPr>
          <w:p w14:paraId="052D2B25">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南充押运钞外包服务</w:t>
            </w:r>
          </w:p>
        </w:tc>
        <w:tc>
          <w:tcPr>
            <w:tcW w:w="1579" w:type="pct"/>
            <w:tcBorders>
              <w:tl2br w:val="nil"/>
              <w:tr2bl w:val="nil"/>
            </w:tcBorders>
            <w:shd w:val="clear" w:color="auto" w:fill="auto"/>
            <w:noWrap/>
            <w:tcMar>
              <w:top w:w="15" w:type="dxa"/>
              <w:left w:w="15" w:type="dxa"/>
              <w:right w:w="15" w:type="dxa"/>
            </w:tcMar>
            <w:vAlign w:val="center"/>
          </w:tcPr>
          <w:p w14:paraId="4BB40C98">
            <w:pPr>
              <w:widowControl/>
              <w:jc w:val="center"/>
              <w:textAlignment w:val="center"/>
              <w:rPr>
                <w:rFonts w:ascii="仿宋" w:eastAsia="仿宋" w:hAnsi="仿宋" w:cs="仿宋" w:hint="eastAsia"/>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2</w:t>
            </w:r>
          </w:p>
        </w:tc>
        <w:tc>
          <w:tcPr>
            <w:tcW w:w="1268" w:type="pct"/>
            <w:tcBorders>
              <w:tl2br w:val="nil"/>
              <w:tr2bl w:val="nil"/>
            </w:tcBorders>
            <w:shd w:val="clear" w:color="auto" w:fill="auto"/>
            <w:noWrap/>
            <w:tcMar>
              <w:top w:w="15" w:type="dxa"/>
              <w:left w:w="15" w:type="dxa"/>
              <w:right w:w="15" w:type="dxa"/>
            </w:tcMar>
            <w:vAlign w:val="center"/>
          </w:tcPr>
          <w:p w14:paraId="1AAA68E0">
            <w:pPr>
              <w:jc w:val="center"/>
              <w:rPr>
                <w:rFonts w:ascii="仿宋" w:eastAsia="仿宋" w:hAnsi="仿宋" w:cs="仿宋" w:hint="default"/>
                <w:b w:val="0"/>
                <w:bCs/>
                <w:color w:val="auto"/>
                <w:kern w:val="2"/>
                <w:sz w:val="22"/>
                <w:szCs w:val="22"/>
                <w:highlight w:val="none"/>
                <w:lang w:val="en-US" w:eastAsia="zh-CN" w:bidi="ar-SA"/>
              </w:rPr>
            </w:pPr>
            <w:r>
              <w:rPr>
                <w:rFonts w:ascii="仿宋" w:eastAsia="仿宋" w:hAnsi="仿宋" w:cs="仿宋" w:hint="eastAsia"/>
                <w:b w:val="0"/>
                <w:bCs/>
                <w:color w:val="auto"/>
                <w:kern w:val="2"/>
                <w:sz w:val="22"/>
                <w:szCs w:val="22"/>
                <w:highlight w:val="none"/>
                <w:lang w:val="en-US" w:eastAsia="zh-CN" w:bidi="ar-SA"/>
              </w:rPr>
              <w:t>182.97</w:t>
            </w:r>
          </w:p>
        </w:tc>
      </w:tr>
      <w:tr w14:paraId="5C232903">
        <w:tblPrEx>
          <w:tblW w:w="4997" w:type="pct"/>
          <w:jc w:val="center"/>
          <w:shd w:val="clear" w:color="auto" w:fill="auto"/>
          <w:tblCellMar>
            <w:top w:w="0" w:type="dxa"/>
            <w:left w:w="0" w:type="dxa"/>
            <w:bottom w:w="0" w:type="dxa"/>
            <w:right w:w="0" w:type="dxa"/>
          </w:tblCellMar>
        </w:tblPrEx>
        <w:trPr>
          <w:trHeight w:val="590"/>
          <w:jc w:val="center"/>
        </w:trPr>
        <w:tc>
          <w:tcPr>
            <w:tcW w:w="581" w:type="pct"/>
            <w:vMerge w:val="restart"/>
            <w:tcBorders>
              <w:tl2br w:val="nil"/>
              <w:tr2bl w:val="nil"/>
            </w:tcBorders>
            <w:shd w:val="clear" w:color="auto" w:fill="auto"/>
            <w:noWrap/>
            <w:tcMar>
              <w:top w:w="15" w:type="dxa"/>
              <w:left w:w="15" w:type="dxa"/>
              <w:right w:w="15" w:type="dxa"/>
            </w:tcMar>
            <w:vAlign w:val="center"/>
          </w:tcPr>
          <w:p w14:paraId="2424DA62">
            <w:pPr>
              <w:widowControl/>
              <w:jc w:val="center"/>
              <w:textAlignment w:val="center"/>
              <w:rPr>
                <w:rFonts w:ascii="仿宋" w:eastAsia="仿宋" w:hAnsi="仿宋" w:cs="仿宋" w:hint="eastAsia"/>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3</w:t>
            </w:r>
          </w:p>
        </w:tc>
        <w:tc>
          <w:tcPr>
            <w:tcW w:w="1570" w:type="pct"/>
            <w:tcBorders>
              <w:tl2br w:val="nil"/>
              <w:tr2bl w:val="nil"/>
            </w:tcBorders>
            <w:shd w:val="clear" w:color="auto" w:fill="auto"/>
            <w:noWrap/>
            <w:tcMar>
              <w:top w:w="15" w:type="dxa"/>
              <w:left w:w="15" w:type="dxa"/>
              <w:right w:w="15" w:type="dxa"/>
            </w:tcMar>
            <w:vAlign w:val="center"/>
          </w:tcPr>
          <w:p w14:paraId="41B6E953">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资阳押运钞外包服务</w:t>
            </w:r>
          </w:p>
        </w:tc>
        <w:tc>
          <w:tcPr>
            <w:tcW w:w="1579" w:type="pct"/>
            <w:tcBorders>
              <w:tl2br w:val="nil"/>
              <w:tr2bl w:val="nil"/>
            </w:tcBorders>
            <w:shd w:val="clear" w:color="auto" w:fill="auto"/>
            <w:noWrap/>
            <w:tcMar>
              <w:top w:w="15" w:type="dxa"/>
              <w:left w:w="15" w:type="dxa"/>
              <w:right w:w="15" w:type="dxa"/>
            </w:tcMar>
            <w:vAlign w:val="center"/>
          </w:tcPr>
          <w:p w14:paraId="6041BB25">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6</w:t>
            </w:r>
          </w:p>
        </w:tc>
        <w:tc>
          <w:tcPr>
            <w:tcW w:w="1268" w:type="pct"/>
            <w:tcBorders>
              <w:tl2br w:val="nil"/>
              <w:tr2bl w:val="nil"/>
            </w:tcBorders>
            <w:shd w:val="clear" w:color="auto" w:fill="auto"/>
            <w:noWrap/>
            <w:tcMar>
              <w:top w:w="15" w:type="dxa"/>
              <w:left w:w="15" w:type="dxa"/>
              <w:right w:w="15" w:type="dxa"/>
            </w:tcMar>
            <w:vAlign w:val="center"/>
          </w:tcPr>
          <w:p w14:paraId="15917438">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516</w:t>
            </w:r>
          </w:p>
        </w:tc>
      </w:tr>
      <w:tr w14:paraId="2C8052E5">
        <w:tblPrEx>
          <w:tblW w:w="4997" w:type="pct"/>
          <w:jc w:val="center"/>
          <w:shd w:val="clear" w:color="auto" w:fill="auto"/>
          <w:tblCellMar>
            <w:top w:w="0" w:type="dxa"/>
            <w:left w:w="0" w:type="dxa"/>
            <w:bottom w:w="0" w:type="dxa"/>
            <w:right w:w="0" w:type="dxa"/>
          </w:tblCellMar>
        </w:tblPrEx>
        <w:trPr>
          <w:trHeight w:val="524"/>
          <w:jc w:val="center"/>
        </w:trPr>
        <w:tc>
          <w:tcPr>
            <w:tcW w:w="581" w:type="pct"/>
            <w:vMerge/>
            <w:tcBorders>
              <w:tl2br w:val="nil"/>
              <w:tr2bl w:val="nil"/>
            </w:tcBorders>
            <w:shd w:val="clear" w:color="auto" w:fill="auto"/>
            <w:noWrap/>
            <w:tcMar>
              <w:top w:w="15" w:type="dxa"/>
              <w:left w:w="15" w:type="dxa"/>
              <w:right w:w="15" w:type="dxa"/>
            </w:tcMar>
            <w:vAlign w:val="center"/>
          </w:tcPr>
          <w:p w14:paraId="1422625E">
            <w:pPr>
              <w:widowControl/>
              <w:jc w:val="center"/>
              <w:textAlignment w:val="center"/>
              <w:rPr>
                <w:rFonts w:ascii="仿宋" w:eastAsia="仿宋" w:hAnsi="仿宋" w:cs="仿宋" w:hint="eastAsia"/>
                <w:color w:val="auto"/>
                <w:kern w:val="0"/>
                <w:sz w:val="22"/>
                <w:szCs w:val="22"/>
                <w:highlight w:val="none"/>
                <w:lang w:val="en-US" w:eastAsia="zh-CN" w:bidi="ar"/>
              </w:rPr>
            </w:pPr>
          </w:p>
        </w:tc>
        <w:tc>
          <w:tcPr>
            <w:tcW w:w="1570" w:type="pct"/>
            <w:tcBorders>
              <w:tl2br w:val="nil"/>
              <w:tr2bl w:val="nil"/>
            </w:tcBorders>
            <w:shd w:val="clear" w:color="auto" w:fill="auto"/>
            <w:noWrap/>
            <w:tcMar>
              <w:top w:w="15" w:type="dxa"/>
              <w:left w:w="15" w:type="dxa"/>
              <w:right w:w="15" w:type="dxa"/>
            </w:tcMar>
            <w:vAlign w:val="center"/>
          </w:tcPr>
          <w:p w14:paraId="7AADCFA7">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资阳市到县押运钞外包服务</w:t>
            </w:r>
          </w:p>
        </w:tc>
        <w:tc>
          <w:tcPr>
            <w:tcW w:w="1579" w:type="pct"/>
            <w:tcBorders>
              <w:tl2br w:val="nil"/>
              <w:tr2bl w:val="nil"/>
            </w:tcBorders>
            <w:shd w:val="clear" w:color="auto" w:fill="auto"/>
            <w:noWrap/>
            <w:tcMar>
              <w:top w:w="15" w:type="dxa"/>
              <w:left w:w="15" w:type="dxa"/>
              <w:right w:w="15" w:type="dxa"/>
            </w:tcMar>
            <w:vAlign w:val="center"/>
          </w:tcPr>
          <w:p w14:paraId="3AA387CD">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1</w:t>
            </w:r>
          </w:p>
        </w:tc>
        <w:tc>
          <w:tcPr>
            <w:tcW w:w="1268" w:type="pct"/>
            <w:tcBorders>
              <w:tl2br w:val="nil"/>
              <w:tr2bl w:val="nil"/>
            </w:tcBorders>
            <w:shd w:val="clear" w:color="auto" w:fill="auto"/>
            <w:noWrap/>
            <w:tcMar>
              <w:top w:w="15" w:type="dxa"/>
              <w:left w:w="15" w:type="dxa"/>
              <w:right w:w="15" w:type="dxa"/>
            </w:tcMar>
            <w:vAlign w:val="center"/>
          </w:tcPr>
          <w:p w14:paraId="2AFD7D22">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17.89</w:t>
            </w:r>
          </w:p>
        </w:tc>
      </w:tr>
      <w:tr w14:paraId="5DA25FDA">
        <w:tblPrEx>
          <w:tblW w:w="4997" w:type="pct"/>
          <w:jc w:val="center"/>
          <w:shd w:val="clear" w:color="auto" w:fill="auto"/>
          <w:tblCellMar>
            <w:top w:w="0" w:type="dxa"/>
            <w:left w:w="0" w:type="dxa"/>
            <w:bottom w:w="0" w:type="dxa"/>
            <w:right w:w="0" w:type="dxa"/>
          </w:tblCellMar>
        </w:tblPrEx>
        <w:trPr>
          <w:trHeight w:val="540"/>
          <w:jc w:val="center"/>
        </w:trPr>
        <w:tc>
          <w:tcPr>
            <w:tcW w:w="581" w:type="pct"/>
            <w:tcBorders>
              <w:tl2br w:val="nil"/>
              <w:tr2bl w:val="nil"/>
            </w:tcBorders>
            <w:shd w:val="clear" w:color="auto" w:fill="auto"/>
            <w:noWrap/>
            <w:tcMar>
              <w:top w:w="15" w:type="dxa"/>
              <w:left w:w="15" w:type="dxa"/>
              <w:right w:w="15" w:type="dxa"/>
            </w:tcMar>
            <w:vAlign w:val="center"/>
          </w:tcPr>
          <w:p w14:paraId="0967B8C4">
            <w:pPr>
              <w:widowControl/>
              <w:jc w:val="center"/>
              <w:textAlignment w:val="center"/>
              <w:rPr>
                <w:rFonts w:ascii="仿宋" w:eastAsia="仿宋" w:hAnsi="仿宋" w:cs="仿宋" w:hint="eastAsia"/>
                <w:color w:val="auto"/>
                <w:kern w:val="0"/>
                <w:sz w:val="22"/>
                <w:szCs w:val="22"/>
                <w:highlight w:val="none"/>
                <w:lang w:val="en-US" w:eastAsia="zh-CN" w:bidi="ar-SA"/>
              </w:rPr>
            </w:pPr>
            <w:r>
              <w:rPr>
                <w:rFonts w:ascii="仿宋" w:eastAsia="仿宋" w:hAnsi="仿宋" w:cs="仿宋" w:hint="eastAsia"/>
                <w:color w:val="auto"/>
                <w:kern w:val="0"/>
                <w:sz w:val="22"/>
                <w:szCs w:val="22"/>
                <w:highlight w:val="none"/>
                <w:lang w:val="en-US" w:eastAsia="zh-CN" w:bidi="ar-SA"/>
              </w:rPr>
              <w:t>4</w:t>
            </w:r>
          </w:p>
        </w:tc>
        <w:tc>
          <w:tcPr>
            <w:tcW w:w="1570" w:type="pct"/>
            <w:tcBorders>
              <w:tl2br w:val="nil"/>
              <w:tr2bl w:val="nil"/>
            </w:tcBorders>
            <w:shd w:val="clear" w:color="auto" w:fill="auto"/>
            <w:noWrap/>
            <w:tcMar>
              <w:top w:w="15" w:type="dxa"/>
              <w:left w:w="15" w:type="dxa"/>
              <w:right w:w="15" w:type="dxa"/>
            </w:tcMar>
            <w:vAlign w:val="center"/>
          </w:tcPr>
          <w:p w14:paraId="5B9EBF2A">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巴中押运钞外包服务</w:t>
            </w:r>
          </w:p>
        </w:tc>
        <w:tc>
          <w:tcPr>
            <w:tcW w:w="1579" w:type="pct"/>
            <w:tcBorders>
              <w:tl2br w:val="nil"/>
              <w:tr2bl w:val="nil"/>
            </w:tcBorders>
            <w:shd w:val="clear" w:color="auto" w:fill="auto"/>
            <w:noWrap/>
            <w:tcMar>
              <w:top w:w="15" w:type="dxa"/>
              <w:left w:w="15" w:type="dxa"/>
              <w:right w:w="15" w:type="dxa"/>
            </w:tcMar>
            <w:vAlign w:val="center"/>
          </w:tcPr>
          <w:p w14:paraId="7E894743">
            <w:pPr>
              <w:widowControl/>
              <w:jc w:val="center"/>
              <w:textAlignment w:val="center"/>
              <w:rPr>
                <w:rFonts w:ascii="仿宋" w:eastAsia="仿宋" w:hAnsi="仿宋" w:cs="仿宋" w:hint="eastAsia"/>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3</w:t>
            </w:r>
          </w:p>
        </w:tc>
        <w:tc>
          <w:tcPr>
            <w:tcW w:w="1268" w:type="pct"/>
            <w:tcBorders>
              <w:tl2br w:val="nil"/>
              <w:tr2bl w:val="nil"/>
            </w:tcBorders>
            <w:shd w:val="clear" w:color="auto" w:fill="auto"/>
            <w:noWrap/>
            <w:tcMar>
              <w:top w:w="15" w:type="dxa"/>
              <w:left w:w="15" w:type="dxa"/>
              <w:right w:w="15" w:type="dxa"/>
            </w:tcMar>
            <w:vAlign w:val="center"/>
          </w:tcPr>
          <w:p w14:paraId="52F0D1F7">
            <w:pPr>
              <w:widowControl/>
              <w:jc w:val="center"/>
              <w:textAlignment w:val="center"/>
              <w:rPr>
                <w:rFonts w:ascii="仿宋" w:eastAsia="仿宋" w:hAnsi="仿宋" w:cs="仿宋" w:hint="default"/>
                <w:bCs/>
                <w:sz w:val="22"/>
                <w:szCs w:val="22"/>
                <w:highlight w:val="none"/>
                <w:lang w:val="en-US" w:eastAsia="zh-CN"/>
              </w:rPr>
            </w:pPr>
            <w:r>
              <w:rPr>
                <w:rFonts w:ascii="仿宋" w:eastAsia="仿宋" w:hAnsi="仿宋" w:cs="仿宋" w:hint="eastAsia"/>
                <w:bCs/>
                <w:sz w:val="22"/>
                <w:szCs w:val="22"/>
                <w:highlight w:val="none"/>
                <w:lang w:val="en-US" w:eastAsia="zh-CN"/>
              </w:rPr>
              <w:t>304.34</w:t>
            </w:r>
          </w:p>
        </w:tc>
      </w:tr>
      <w:tr w14:paraId="085871C2">
        <w:tblPrEx>
          <w:tblW w:w="4997" w:type="pct"/>
          <w:jc w:val="center"/>
          <w:shd w:val="clear" w:color="auto" w:fill="auto"/>
          <w:tblCellMar>
            <w:top w:w="0" w:type="dxa"/>
            <w:left w:w="0" w:type="dxa"/>
            <w:bottom w:w="0" w:type="dxa"/>
            <w:right w:w="0" w:type="dxa"/>
          </w:tblCellMar>
        </w:tblPrEx>
        <w:trPr>
          <w:trHeight w:val="540"/>
          <w:jc w:val="center"/>
        </w:trPr>
        <w:tc>
          <w:tcPr>
            <w:tcW w:w="581" w:type="pct"/>
            <w:tcBorders>
              <w:tl2br w:val="nil"/>
              <w:tr2bl w:val="nil"/>
            </w:tcBorders>
            <w:shd w:val="clear" w:color="auto" w:fill="auto"/>
            <w:noWrap/>
            <w:tcMar>
              <w:top w:w="15" w:type="dxa"/>
              <w:left w:w="15" w:type="dxa"/>
              <w:right w:w="15" w:type="dxa"/>
            </w:tcMar>
            <w:vAlign w:val="center"/>
          </w:tcPr>
          <w:p w14:paraId="428B838F">
            <w:pPr>
              <w:widowControl/>
              <w:jc w:val="center"/>
              <w:textAlignment w:val="center"/>
              <w:rPr>
                <w:rFonts w:ascii="仿宋" w:eastAsia="仿宋" w:hAnsi="仿宋" w:cs="仿宋" w:hint="eastAsia"/>
                <w:color w:val="auto"/>
                <w:kern w:val="0"/>
                <w:sz w:val="22"/>
                <w:szCs w:val="22"/>
                <w:highlight w:val="none"/>
                <w:lang w:val="en-US" w:eastAsia="zh-CN" w:bidi="ar-SA"/>
              </w:rPr>
            </w:pPr>
            <w:r>
              <w:rPr>
                <w:rFonts w:ascii="仿宋" w:eastAsia="仿宋" w:hAnsi="仿宋" w:cs="仿宋" w:hint="eastAsia"/>
                <w:color w:val="auto"/>
                <w:kern w:val="0"/>
                <w:sz w:val="22"/>
                <w:szCs w:val="22"/>
                <w:highlight w:val="none"/>
                <w:lang w:val="en-US" w:eastAsia="zh-CN" w:bidi="ar-SA"/>
              </w:rPr>
              <w:t>5</w:t>
            </w:r>
          </w:p>
        </w:tc>
        <w:tc>
          <w:tcPr>
            <w:tcW w:w="1570" w:type="pct"/>
            <w:tcBorders>
              <w:tl2br w:val="nil"/>
              <w:tr2bl w:val="nil"/>
            </w:tcBorders>
            <w:shd w:val="clear" w:color="auto" w:fill="auto"/>
            <w:noWrap/>
            <w:tcMar>
              <w:top w:w="15" w:type="dxa"/>
              <w:left w:w="15" w:type="dxa"/>
              <w:right w:w="15" w:type="dxa"/>
            </w:tcMar>
            <w:vAlign w:val="center"/>
          </w:tcPr>
          <w:p w14:paraId="44E4617F">
            <w:pPr>
              <w:widowControl/>
              <w:jc w:val="center"/>
              <w:textAlignment w:val="center"/>
              <w:rPr>
                <w:rFonts w:ascii="仿宋" w:eastAsia="仿宋" w:hAnsi="仿宋" w:cs="仿宋" w:hint="default"/>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甘孜押运钞外包服务</w:t>
            </w:r>
          </w:p>
        </w:tc>
        <w:tc>
          <w:tcPr>
            <w:tcW w:w="1579" w:type="pct"/>
            <w:tcBorders>
              <w:tl2br w:val="nil"/>
              <w:tr2bl w:val="nil"/>
            </w:tcBorders>
            <w:shd w:val="clear" w:color="auto" w:fill="auto"/>
            <w:noWrap/>
            <w:tcMar>
              <w:top w:w="15" w:type="dxa"/>
              <w:left w:w="15" w:type="dxa"/>
              <w:right w:w="15" w:type="dxa"/>
            </w:tcMar>
            <w:vAlign w:val="center"/>
          </w:tcPr>
          <w:p w14:paraId="5DE41767">
            <w:pPr>
              <w:widowControl/>
              <w:jc w:val="center"/>
              <w:textAlignment w:val="center"/>
              <w:rPr>
                <w:rFonts w:ascii="仿宋" w:eastAsia="仿宋" w:hAnsi="仿宋" w:cs="仿宋" w:hint="eastAsia"/>
                <w:color w:val="auto"/>
                <w:kern w:val="0"/>
                <w:sz w:val="22"/>
                <w:szCs w:val="22"/>
                <w:highlight w:val="none"/>
                <w:lang w:val="en-US" w:eastAsia="zh-CN" w:bidi="ar"/>
              </w:rPr>
            </w:pPr>
            <w:r>
              <w:rPr>
                <w:rFonts w:ascii="仿宋" w:eastAsia="仿宋" w:hAnsi="仿宋" w:cs="仿宋" w:hint="eastAsia"/>
                <w:color w:val="auto"/>
                <w:kern w:val="0"/>
                <w:sz w:val="22"/>
                <w:szCs w:val="22"/>
                <w:highlight w:val="none"/>
                <w:lang w:val="en-US" w:eastAsia="zh-CN" w:bidi="ar"/>
              </w:rPr>
              <w:t>4</w:t>
            </w:r>
          </w:p>
        </w:tc>
        <w:tc>
          <w:tcPr>
            <w:tcW w:w="1268" w:type="pct"/>
            <w:tcBorders>
              <w:tl2br w:val="nil"/>
              <w:tr2bl w:val="nil"/>
            </w:tcBorders>
            <w:shd w:val="clear" w:color="auto" w:fill="auto"/>
            <w:noWrap/>
            <w:tcMar>
              <w:top w:w="15" w:type="dxa"/>
              <w:left w:w="15" w:type="dxa"/>
              <w:right w:w="15" w:type="dxa"/>
            </w:tcMar>
            <w:vAlign w:val="center"/>
          </w:tcPr>
          <w:p w14:paraId="18C95701">
            <w:pPr>
              <w:widowControl/>
              <w:jc w:val="center"/>
              <w:textAlignment w:val="center"/>
              <w:rPr>
                <w:rFonts w:ascii="仿宋" w:eastAsia="仿宋" w:hAnsi="仿宋" w:cs="仿宋" w:hint="eastAsia"/>
                <w:bCs/>
                <w:sz w:val="22"/>
                <w:szCs w:val="22"/>
                <w:highlight w:val="none"/>
                <w:lang w:val="en-US" w:eastAsia="zh-CN"/>
              </w:rPr>
            </w:pPr>
            <w:r>
              <w:rPr>
                <w:rFonts w:ascii="仿宋" w:eastAsia="仿宋" w:hAnsi="仿宋" w:cs="仿宋" w:hint="eastAsia"/>
                <w:bCs/>
                <w:sz w:val="22"/>
                <w:szCs w:val="22"/>
                <w:highlight w:val="none"/>
                <w:lang w:val="en-US" w:eastAsia="zh-CN"/>
              </w:rPr>
              <w:t>745.5948</w:t>
            </w:r>
          </w:p>
        </w:tc>
      </w:tr>
      <w:tr w14:paraId="301A64A0">
        <w:tblPrEx>
          <w:tblW w:w="4997" w:type="pct"/>
          <w:jc w:val="center"/>
          <w:shd w:val="clear" w:color="auto" w:fill="auto"/>
          <w:tblCellMar>
            <w:top w:w="0" w:type="dxa"/>
            <w:left w:w="0" w:type="dxa"/>
            <w:bottom w:w="0" w:type="dxa"/>
            <w:right w:w="0" w:type="dxa"/>
          </w:tblCellMar>
        </w:tblPrEx>
        <w:trPr>
          <w:trHeight w:val="684"/>
          <w:jc w:val="center"/>
        </w:trPr>
        <w:tc>
          <w:tcPr>
            <w:tcW w:w="3731" w:type="pct"/>
            <w:gridSpan w:val="3"/>
            <w:tcBorders>
              <w:tl2br w:val="nil"/>
              <w:tr2bl w:val="nil"/>
            </w:tcBorders>
            <w:shd w:val="clear" w:color="auto" w:fill="auto"/>
            <w:noWrap/>
            <w:tcMar>
              <w:top w:w="15" w:type="dxa"/>
              <w:left w:w="15" w:type="dxa"/>
              <w:right w:w="15" w:type="dxa"/>
            </w:tcMar>
            <w:vAlign w:val="center"/>
          </w:tcPr>
          <w:p w14:paraId="32DECE77">
            <w:pPr>
              <w:widowControl/>
              <w:jc w:val="center"/>
              <w:textAlignment w:val="center"/>
              <w:rPr>
                <w:rFonts w:ascii="仿宋" w:eastAsia="仿宋" w:hAnsi="仿宋" w:cs="仿宋" w:hint="eastAsia"/>
                <w:color w:val="auto"/>
                <w:kern w:val="0"/>
                <w:sz w:val="22"/>
                <w:szCs w:val="22"/>
                <w:highlight w:val="none"/>
                <w:lang w:val="en-US" w:eastAsia="zh-CN" w:bidi="ar-SA"/>
              </w:rPr>
            </w:pPr>
            <w:r>
              <w:rPr>
                <w:rFonts w:ascii="仿宋" w:eastAsia="仿宋" w:hAnsi="仿宋" w:cs="仿宋" w:hint="eastAsia"/>
                <w:color w:val="auto"/>
                <w:kern w:val="0"/>
                <w:sz w:val="22"/>
                <w:szCs w:val="22"/>
                <w:highlight w:val="none"/>
                <w:lang w:val="en-US" w:eastAsia="zh-CN" w:bidi="ar-SA"/>
              </w:rPr>
              <w:t>总计</w:t>
            </w:r>
          </w:p>
        </w:tc>
        <w:tc>
          <w:tcPr>
            <w:tcW w:w="1268" w:type="pct"/>
            <w:tcBorders>
              <w:tl2br w:val="nil"/>
              <w:tr2bl w:val="nil"/>
            </w:tcBorders>
            <w:shd w:val="clear" w:color="auto" w:fill="auto"/>
            <w:noWrap/>
            <w:tcMar>
              <w:top w:w="15" w:type="dxa"/>
              <w:left w:w="15" w:type="dxa"/>
              <w:right w:w="15" w:type="dxa"/>
            </w:tcMar>
            <w:vAlign w:val="center"/>
          </w:tcPr>
          <w:p w14:paraId="103E1281">
            <w:pPr>
              <w:widowControl/>
              <w:jc w:val="center"/>
              <w:textAlignment w:val="center"/>
              <w:rPr>
                <w:rFonts w:ascii="仿宋" w:eastAsia="仿宋" w:hAnsi="仿宋" w:cs="仿宋" w:hint="default"/>
                <w:bCs/>
                <w:sz w:val="22"/>
                <w:szCs w:val="22"/>
                <w:highlight w:val="none"/>
                <w:lang w:val="en-US" w:eastAsia="zh-CN"/>
              </w:rPr>
            </w:pPr>
            <w:r>
              <w:rPr>
                <w:rFonts w:ascii="仿宋" w:eastAsia="仿宋" w:hAnsi="仿宋" w:cs="仿宋" w:hint="eastAsia"/>
                <w:bCs/>
                <w:sz w:val="22"/>
                <w:szCs w:val="22"/>
                <w:highlight w:val="none"/>
                <w:lang w:val="en-US" w:eastAsia="zh-CN"/>
              </w:rPr>
              <w:t>1860.1248</w:t>
            </w:r>
          </w:p>
        </w:tc>
      </w:tr>
    </w:tbl>
    <w:p w14:paraId="57DB6A50">
      <w:pPr>
        <w:widowControl/>
        <w:numPr>
          <w:ilvl w:val="0"/>
          <w:numId w:val="0"/>
        </w:numPr>
        <w:tabs>
          <w:tab w:val="left" w:pos="540"/>
        </w:tabs>
        <w:autoSpaceDE w:val="0"/>
        <w:autoSpaceDN w:val="0"/>
        <w:spacing w:after="156" w:afterLines="50" w:line="240" w:lineRule="atLeast"/>
        <w:ind w:right="-20" w:leftChars="0" w:rightChars="0"/>
        <w:textAlignment w:val="bottom"/>
        <w:rPr>
          <w:rFonts w:ascii="宋体" w:eastAsia="宋体" w:hAnsi="宋体" w:cs="宋体"/>
          <w:b/>
          <w:sz w:val="24"/>
        </w:rPr>
      </w:pPr>
      <w:r>
        <w:rPr>
          <w:rFonts w:ascii="宋体" w:eastAsia="宋体" w:hAnsi="宋体" w:cs="宋体" w:hint="eastAsia"/>
          <w:b/>
          <w:sz w:val="24"/>
          <w:lang w:val="en-US" w:eastAsia="zh-CN"/>
        </w:rPr>
        <w:t xml:space="preserve">                                                                                                                           </w:t>
      </w:r>
    </w:p>
    <w:p w14:paraId="2C495F58">
      <w:pPr>
        <w:widowControl/>
        <w:numPr>
          <w:ilvl w:val="0"/>
          <w:numId w:val="1"/>
        </w:numPr>
        <w:tabs>
          <w:tab w:val="left" w:pos="540"/>
          <w:tab w:val="clear" w:pos="720"/>
        </w:tabs>
        <w:autoSpaceDE w:val="0"/>
        <w:autoSpaceDN w:val="0"/>
        <w:spacing w:before="156" w:beforeLines="50" w:after="156" w:afterLines="50" w:line="240" w:lineRule="atLeast"/>
        <w:ind w:left="539" w:right="-23" w:hanging="539"/>
        <w:textAlignment w:val="bottom"/>
        <w:rPr>
          <w:rFonts w:ascii="宋体" w:eastAsia="宋体" w:hAnsi="宋体" w:cs="宋体"/>
          <w:b/>
          <w:sz w:val="24"/>
        </w:rPr>
      </w:pPr>
      <w:r>
        <w:rPr>
          <w:rFonts w:ascii="宋体" w:eastAsia="宋体" w:hAnsi="宋体" w:cs="宋体" w:hint="eastAsia"/>
          <w:b/>
          <w:sz w:val="24"/>
        </w:rPr>
        <w:t>投标人资格条件：</w:t>
      </w:r>
    </w:p>
    <w:p w14:paraId="3ECDD4F8">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lang w:val="en-US" w:eastAsia="zh-CN"/>
        </w:rPr>
      </w:pPr>
      <w:r>
        <w:rPr>
          <w:rFonts w:ascii="宋体" w:eastAsia="宋体" w:hAnsi="宋体" w:cs="宋体" w:hint="eastAsia"/>
          <w:bCs/>
          <w:sz w:val="24"/>
          <w:lang w:val="en-US" w:eastAsia="zh-CN"/>
        </w:rPr>
        <w:t>供应商必须遵守国家相关法律、行政法规的规定，具有良好的信誉和诚实的商业道德;在“信用中国”（www.creditchina.gov.cn）列入失信被执行人名单的供应商，被中国政府采购网（www.ccgp.gov.cn）列入政府采购严重违法失信行为记录名单的供应商，被中国邮政集团有限公司及中国邮政集团有限公司四川省分公司列入黑名单且在有效期内的供应商，均无资格参加本项目的采购活动。（提供的书面承诺书须加盖公章）</w:t>
      </w:r>
    </w:p>
    <w:p w14:paraId="127B163C">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lang w:val="en-US" w:eastAsia="zh-CN"/>
        </w:rPr>
      </w:pPr>
      <w:r>
        <w:rPr>
          <w:rFonts w:ascii="宋体" w:eastAsia="宋体" w:hAnsi="宋体" w:cs="宋体" w:hint="eastAsia"/>
          <w:bCs/>
          <w:sz w:val="24"/>
          <w:lang w:val="en-US" w:eastAsia="zh-CN"/>
        </w:rPr>
        <w:t>经省/市（州）级人民政府公安机关依法许可设立，配备公务用枪，从事武装守护押运服务的保安服务公司。（提供证明材料加盖公章）</w:t>
      </w:r>
    </w:p>
    <w:p w14:paraId="1FC250B8">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lang w:val="en-US" w:eastAsia="zh-CN"/>
        </w:rPr>
      </w:pPr>
      <w:r>
        <w:rPr>
          <w:rFonts w:ascii="宋体" w:eastAsia="宋体" w:hAnsi="宋体" w:cs="宋体" w:hint="eastAsia"/>
          <w:bCs/>
          <w:sz w:val="24"/>
          <w:lang w:val="en-US" w:eastAsia="zh-CN"/>
        </w:rPr>
        <w:t>具备有效的公安部门颁发的《保安服务许可证》（经营范围必须涵盖武装押运，提供证书复印件须加盖公章）</w:t>
      </w:r>
    </w:p>
    <w:p w14:paraId="20BCB689">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lang w:val="en-US" w:eastAsia="zh-CN"/>
        </w:rPr>
      </w:pPr>
      <w:r>
        <w:rPr>
          <w:rFonts w:ascii="宋体" w:eastAsia="宋体" w:hAnsi="宋体" w:cs="宋体" w:hint="eastAsia"/>
          <w:bCs/>
          <w:sz w:val="24"/>
          <w:lang w:val="en-US" w:eastAsia="zh-CN"/>
        </w:rPr>
        <w:t>投标人法定代表人和主要管理人员应当具备任职所需的专业知识和有关业务工作经验，无被刑事处罚、劳动教养、收容教育、强制隔离戒毒或者被开除公职、开除军籍等不良记录。（提供的书面承诺书须加盖公章）</w:t>
      </w:r>
    </w:p>
    <w:p w14:paraId="655738E4">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lang w:val="en-US" w:eastAsia="zh-CN"/>
        </w:rPr>
      </w:pPr>
      <w:r>
        <w:rPr>
          <w:rFonts w:ascii="宋体" w:eastAsia="宋体" w:hAnsi="宋体" w:cs="宋体" w:hint="eastAsia"/>
          <w:bCs/>
          <w:sz w:val="24"/>
          <w:lang w:val="en-US" w:eastAsia="zh-CN"/>
        </w:rPr>
        <w:t>投标人在所投标包服务辖区内有固定办公场所（需提供办公场所图片及地址）同时须提供所投标包服务区域市级人民政府公安机关备案通过的材料。（提供复印件须加盖公章）</w:t>
      </w:r>
    </w:p>
    <w:p w14:paraId="1A620793">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lang w:val="en-US" w:eastAsia="zh-CN"/>
        </w:rPr>
      </w:pPr>
      <w:r>
        <w:rPr>
          <w:rFonts w:ascii="宋体" w:eastAsia="宋体" w:hAnsi="宋体" w:cs="宋体" w:hint="eastAsia"/>
          <w:bCs/>
          <w:sz w:val="24"/>
          <w:lang w:val="en-US" w:eastAsia="zh-CN"/>
        </w:rPr>
        <w:t>提供的专用运钞车性能和安全标准必须符合《中华人民共和国公共安全行业标准GA164-2018专用运钞车防范技术》要求的规定。（提供的书面承诺书须加盖公章）</w:t>
      </w:r>
    </w:p>
    <w:p w14:paraId="4B21F490">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rPr>
      </w:pPr>
      <w:r>
        <w:rPr>
          <w:rFonts w:ascii="宋体" w:eastAsia="宋体" w:hAnsi="宋体" w:cs="宋体" w:hint="eastAsia"/>
          <w:bCs/>
          <w:sz w:val="24"/>
        </w:rPr>
        <w:t>具有依法缴纳税收和社会保障资金的良好记录（提供书面承诺书须加盖</w:t>
      </w:r>
      <w:r>
        <w:rPr>
          <w:rFonts w:ascii="宋体" w:eastAsia="宋体" w:hAnsi="宋体" w:cs="宋体" w:hint="eastAsia"/>
          <w:bCs/>
          <w:sz w:val="24"/>
          <w:lang w:val="en-US" w:eastAsia="zh-CN"/>
        </w:rPr>
        <w:t>公</w:t>
      </w:r>
      <w:r>
        <w:rPr>
          <w:rFonts w:ascii="宋体" w:eastAsia="宋体" w:hAnsi="宋体" w:cs="宋体" w:hint="eastAsia"/>
          <w:bCs/>
          <w:sz w:val="24"/>
        </w:rPr>
        <w:t>章）。</w:t>
      </w:r>
    </w:p>
    <w:p w14:paraId="5413546E">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rPr>
      </w:pPr>
      <w:r>
        <w:rPr>
          <w:rFonts w:ascii="宋体" w:eastAsia="宋体" w:hAnsi="宋体" w:cs="宋体" w:hint="eastAsia"/>
          <w:bCs/>
          <w:sz w:val="24"/>
        </w:rPr>
        <w:t>不接受联合体应答，不得转包分包（提供书面承诺书须加盖</w:t>
      </w:r>
      <w:r>
        <w:rPr>
          <w:rFonts w:ascii="宋体" w:eastAsia="宋体" w:hAnsi="宋体" w:cs="宋体" w:hint="eastAsia"/>
          <w:bCs/>
          <w:sz w:val="24"/>
          <w:lang w:val="en-US" w:eastAsia="zh-CN"/>
        </w:rPr>
        <w:t>公</w:t>
      </w:r>
      <w:r>
        <w:rPr>
          <w:rFonts w:ascii="宋体" w:eastAsia="宋体" w:hAnsi="宋体" w:cs="宋体" w:hint="eastAsia"/>
          <w:bCs/>
          <w:sz w:val="24"/>
        </w:rPr>
        <w:t>章）。</w:t>
      </w:r>
    </w:p>
    <w:p w14:paraId="6792F4B7">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rPr>
      </w:pPr>
      <w:r>
        <w:rPr>
          <w:rFonts w:ascii="宋体" w:eastAsia="宋体" w:hAnsi="宋体" w:cs="宋体" w:hint="eastAsia"/>
          <w:bCs/>
          <w:sz w:val="24"/>
        </w:rPr>
        <w:t>不接受具有投资参股关系的关联企业，或单位负责人为同一人（或为直系亲属关系）或者存在控股、管理关系的不同单位同时参加</w:t>
      </w:r>
      <w:r>
        <w:rPr>
          <w:rFonts w:ascii="宋体" w:eastAsia="宋体" w:hAnsi="宋体" w:cs="宋体" w:hint="eastAsia"/>
          <w:bCs/>
          <w:sz w:val="24"/>
          <w:lang w:val="en-US" w:eastAsia="zh-CN"/>
        </w:rPr>
        <w:t>投标活动</w:t>
      </w:r>
      <w:r>
        <w:rPr>
          <w:rFonts w:ascii="宋体" w:eastAsia="宋体" w:hAnsi="宋体" w:cs="宋体" w:hint="eastAsia"/>
          <w:bCs/>
          <w:sz w:val="24"/>
        </w:rPr>
        <w:t>（提供书面承诺书须加盖</w:t>
      </w:r>
      <w:r>
        <w:rPr>
          <w:rFonts w:ascii="宋体" w:eastAsia="宋体" w:hAnsi="宋体" w:cs="宋体" w:hint="eastAsia"/>
          <w:bCs/>
          <w:sz w:val="24"/>
          <w:lang w:val="en-US" w:eastAsia="zh-CN"/>
        </w:rPr>
        <w:t>公</w:t>
      </w:r>
      <w:r>
        <w:rPr>
          <w:rFonts w:ascii="宋体" w:eastAsia="宋体" w:hAnsi="宋体" w:cs="宋体" w:hint="eastAsia"/>
          <w:bCs/>
          <w:sz w:val="24"/>
        </w:rPr>
        <w:t>章）。</w:t>
      </w:r>
    </w:p>
    <w:p w14:paraId="13D1B050">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hint="eastAsia"/>
          <w:bCs/>
          <w:sz w:val="24"/>
        </w:rPr>
      </w:pPr>
      <w:r>
        <w:rPr>
          <w:rFonts w:ascii="宋体" w:eastAsia="宋体" w:hAnsi="宋体" w:cs="宋体" w:hint="eastAsia"/>
          <w:bCs/>
          <w:sz w:val="24"/>
        </w:rPr>
        <w:t>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书面承诺书须加盖</w:t>
      </w:r>
      <w:r>
        <w:rPr>
          <w:rFonts w:ascii="宋体" w:eastAsia="宋体" w:hAnsi="宋体" w:cs="宋体" w:hint="eastAsia"/>
          <w:bCs/>
          <w:sz w:val="24"/>
          <w:lang w:val="en-US" w:eastAsia="zh-CN"/>
        </w:rPr>
        <w:t>公</w:t>
      </w:r>
      <w:r>
        <w:rPr>
          <w:rFonts w:ascii="宋体" w:eastAsia="宋体" w:hAnsi="宋体" w:cs="宋体" w:hint="eastAsia"/>
          <w:bCs/>
          <w:sz w:val="24"/>
        </w:rPr>
        <w:t>章）。</w:t>
      </w:r>
    </w:p>
    <w:p w14:paraId="0BF64A2C">
      <w:pPr>
        <w:widowControl/>
        <w:numPr>
          <w:ilvl w:val="0"/>
          <w:numId w:val="2"/>
        </w:numPr>
        <w:tabs>
          <w:tab w:val="left" w:pos="1418"/>
          <w:tab w:val="left" w:pos="1560"/>
        </w:tabs>
        <w:autoSpaceDE w:val="0"/>
        <w:spacing w:after="156" w:afterLines="50" w:line="240" w:lineRule="atLeast"/>
        <w:ind w:firstLine="480" w:firstLineChars="200"/>
        <w:textAlignment w:val="baseline"/>
        <w:rPr>
          <w:rFonts w:ascii="宋体" w:eastAsia="宋体" w:hAnsi="宋体" w:cs="宋体"/>
          <w:sz w:val="24"/>
          <w:lang w:bidi="ar"/>
        </w:rPr>
      </w:pPr>
      <w:r>
        <w:rPr>
          <w:rFonts w:ascii="宋体" w:eastAsia="宋体" w:hAnsi="宋体" w:cs="宋体" w:hint="eastAsia"/>
          <w:bCs/>
          <w:sz w:val="24"/>
        </w:rPr>
        <w:t xml:space="preserve">本项目采用电子开标方式，递交投标（应答）文件的设备需为投标人自主可控的电脑终端设备，不得与其他潜在供应商使用同一台电脑递交投标（应答）文件。如开标/评审后发现不同投标（应答）人上传投标（应答）文件的网卡信息/MAC地址、CPU信息/CPUID信息同时完全一致的，对本项目该投标（应答）人投标（应答）的标包/标段予以否决，并将对应供应商列入四川邮政省分公司采购供应商黑名单。 </w:t>
      </w:r>
    </w:p>
    <w:p w14:paraId="382F052E">
      <w:pPr>
        <w:widowControl/>
        <w:numPr>
          <w:ilvl w:val="0"/>
          <w:numId w:val="1"/>
        </w:numPr>
        <w:tabs>
          <w:tab w:val="left" w:pos="540"/>
          <w:tab w:val="clear" w:pos="720"/>
        </w:tabs>
        <w:autoSpaceDE w:val="0"/>
        <w:autoSpaceDN w:val="0"/>
        <w:spacing w:after="156" w:afterLines="50" w:line="240" w:lineRule="atLeast"/>
        <w:ind w:left="540" w:right="-20" w:hanging="540"/>
        <w:textAlignment w:val="bottom"/>
        <w:rPr>
          <w:rFonts w:ascii="宋体" w:eastAsia="宋体" w:hAnsi="宋体" w:cs="宋体"/>
          <w:b/>
          <w:sz w:val="24"/>
        </w:rPr>
      </w:pPr>
      <w:r>
        <w:rPr>
          <w:rFonts w:ascii="宋体" w:eastAsia="宋体" w:hAnsi="宋体" w:cs="宋体" w:hint="eastAsia"/>
          <w:b/>
          <w:sz w:val="24"/>
        </w:rPr>
        <w:t>招标文件的获取方式：</w:t>
      </w:r>
    </w:p>
    <w:p w14:paraId="7AB9B277">
      <w:pPr>
        <w:widowControl/>
        <w:autoSpaceDE w:val="0"/>
        <w:autoSpaceDN w:val="0"/>
        <w:spacing w:after="156" w:afterLines="50" w:line="240" w:lineRule="atLeast"/>
        <w:ind w:left="284" w:right="284"/>
        <w:textAlignment w:val="bottom"/>
        <w:rPr>
          <w:rFonts w:ascii="宋体" w:eastAsia="宋体" w:hAnsi="宋体" w:cs="宋体"/>
          <w:b/>
          <w:bCs/>
          <w:sz w:val="24"/>
        </w:rPr>
      </w:pPr>
      <w:r>
        <w:rPr>
          <w:rFonts w:ascii="宋体" w:eastAsia="宋体" w:hAnsi="宋体" w:cs="宋体" w:hint="eastAsia"/>
          <w:b/>
          <w:bCs/>
          <w:sz w:val="24"/>
        </w:rPr>
        <w:t>（一）办理CA证书</w:t>
      </w:r>
    </w:p>
    <w:p w14:paraId="20CC1936">
      <w:pPr>
        <w:widowControl/>
        <w:autoSpaceDE w:val="0"/>
        <w:autoSpaceDN w:val="0"/>
        <w:spacing w:after="156" w:afterLines="50" w:line="240" w:lineRule="atLeast"/>
        <w:ind w:firstLine="480" w:firstLineChars="200"/>
        <w:textAlignment w:val="bottom"/>
        <w:rPr>
          <w:rFonts w:ascii="宋体" w:eastAsia="宋体" w:hAnsi="宋体" w:cs="宋体"/>
          <w:spacing w:val="-4"/>
          <w:kern w:val="0"/>
          <w:sz w:val="24"/>
        </w:rPr>
      </w:pPr>
      <w:r>
        <w:rPr>
          <w:rFonts w:ascii="宋体" w:eastAsia="宋体" w:hAnsi="宋体" w:cs="宋体" w:hint="eastAsia"/>
          <w:sz w:val="24"/>
        </w:rPr>
        <w:t>1.登录</w:t>
      </w:r>
      <w:r>
        <w:rPr>
          <w:rFonts w:ascii="宋体" w:eastAsia="宋体" w:hAnsi="宋体" w:cs="宋体" w:hint="eastAsia"/>
          <w:bCs/>
          <w:kern w:val="0"/>
          <w:sz w:val="24"/>
        </w:rPr>
        <w:t>“中国邮政电子采购与供应平台”</w:t>
      </w:r>
      <w:r>
        <w:rPr>
          <w:rFonts w:ascii="宋体" w:eastAsia="宋体" w:hAnsi="宋体" w:cs="宋体" w:hint="eastAsia"/>
          <w:spacing w:val="-4"/>
          <w:kern w:val="0"/>
          <w:sz w:val="24"/>
        </w:rPr>
        <w:t xml:space="preserve">（https://cg.11185.cn）办理CA证书。                                                  </w:t>
      </w:r>
    </w:p>
    <w:p w14:paraId="7BB7200C">
      <w:pPr>
        <w:widowControl/>
        <w:autoSpaceDE w:val="0"/>
        <w:autoSpaceDN w:val="0"/>
        <w:spacing w:after="156" w:afterLines="50" w:line="240" w:lineRule="atLeast"/>
        <w:ind w:firstLine="480" w:firstLineChars="200"/>
        <w:textAlignment w:val="bottom"/>
        <w:rPr>
          <w:rFonts w:ascii="宋体" w:eastAsia="宋体" w:hAnsi="宋体" w:cs="宋体"/>
          <w:sz w:val="24"/>
        </w:rPr>
      </w:pPr>
      <w:r>
        <w:rPr>
          <w:rFonts w:ascii="宋体" w:eastAsia="宋体" w:hAnsi="宋体" w:cs="宋体" w:hint="eastAsia"/>
          <w:sz w:val="24"/>
        </w:rPr>
        <w:t>2.流程：注册→登录→【CA办理】→查找对应项目→报名→填写相关信息→审核→下载招标文件。</w:t>
      </w:r>
    </w:p>
    <w:p w14:paraId="4D8DEB34">
      <w:pPr>
        <w:widowControl/>
        <w:autoSpaceDE w:val="0"/>
        <w:autoSpaceDN w:val="0"/>
        <w:spacing w:after="156" w:afterLines="50" w:line="240" w:lineRule="atLeast"/>
        <w:ind w:firstLine="480" w:firstLineChars="200"/>
        <w:textAlignment w:val="bottom"/>
        <w:rPr>
          <w:rFonts w:ascii="宋体" w:eastAsia="宋体" w:hAnsi="宋体" w:cs="宋体"/>
          <w:spacing w:val="-4"/>
          <w:kern w:val="0"/>
          <w:sz w:val="24"/>
        </w:rPr>
      </w:pPr>
      <w:r>
        <w:rPr>
          <w:rFonts w:ascii="宋体" w:eastAsia="宋体" w:hAnsi="宋体" w:cs="宋体" w:hint="eastAsia"/>
          <w:sz w:val="24"/>
        </w:rPr>
        <w:t>3.</w:t>
      </w:r>
      <w:r>
        <w:rPr>
          <w:rFonts w:ascii="宋体" w:eastAsia="宋体" w:hAnsi="宋体" w:cs="宋体" w:hint="eastAsia"/>
          <w:spacing w:val="-4"/>
          <w:kern w:val="0"/>
          <w:sz w:val="24"/>
        </w:rPr>
        <w:t>CA证书办理、“</w:t>
      </w:r>
      <w:r>
        <w:rPr>
          <w:rFonts w:ascii="宋体" w:eastAsia="宋体" w:hAnsi="宋体" w:cs="宋体" w:hint="eastAsia"/>
          <w:bCs/>
          <w:kern w:val="0"/>
          <w:sz w:val="24"/>
        </w:rPr>
        <w:t>中国邮政电子采购与供应平台”</w:t>
      </w:r>
      <w:r>
        <w:rPr>
          <w:rFonts w:ascii="宋体" w:eastAsia="宋体" w:hAnsi="宋体" w:cs="宋体" w:hint="eastAsia"/>
          <w:spacing w:val="-4"/>
          <w:kern w:val="0"/>
          <w:sz w:val="24"/>
        </w:rPr>
        <w:t>操作相关事宜请下载“平台首页</w:t>
      </w:r>
      <w:r>
        <w:rPr>
          <w:rFonts w:ascii="宋体" w:eastAsia="宋体" w:hAnsi="宋体" w:cs="宋体" w:hint="eastAsia"/>
          <w:sz w:val="24"/>
        </w:rPr>
        <w:t>—</w:t>
      </w:r>
      <w:r>
        <w:rPr>
          <w:rFonts w:ascii="宋体" w:eastAsia="宋体" w:hAnsi="宋体" w:cs="宋体" w:hint="eastAsia"/>
          <w:spacing w:val="-4"/>
          <w:kern w:val="0"/>
          <w:sz w:val="24"/>
        </w:rPr>
        <w:t>用户中心</w:t>
      </w:r>
      <w:r>
        <w:rPr>
          <w:rFonts w:ascii="宋体" w:eastAsia="宋体" w:hAnsi="宋体" w:cs="宋体" w:hint="eastAsia"/>
          <w:sz w:val="24"/>
        </w:rPr>
        <w:t>—</w:t>
      </w:r>
      <w:r>
        <w:rPr>
          <w:rFonts w:ascii="宋体" w:eastAsia="宋体" w:hAnsi="宋体" w:cs="宋体" w:hint="eastAsia"/>
          <w:spacing w:val="-4"/>
          <w:kern w:val="0"/>
          <w:sz w:val="24"/>
        </w:rPr>
        <w:t>下载中心</w:t>
      </w:r>
      <w:r>
        <w:rPr>
          <w:rFonts w:ascii="宋体" w:eastAsia="宋体" w:hAnsi="宋体" w:cs="宋体" w:hint="eastAsia"/>
          <w:sz w:val="24"/>
        </w:rPr>
        <w:t>—下载：</w:t>
      </w:r>
      <w:r>
        <w:rPr>
          <w:rFonts w:ascii="宋体" w:eastAsia="宋体" w:hAnsi="宋体" w:cs="宋体" w:hint="eastAsia"/>
          <w:bCs/>
          <w:kern w:val="0"/>
          <w:sz w:val="24"/>
        </w:rPr>
        <w:t>中国邮政电子采购与供应平台操作手册-电子采购分册-投标人</w:t>
      </w:r>
      <w:r>
        <w:rPr>
          <w:rFonts w:ascii="宋体" w:eastAsia="宋体" w:hAnsi="宋体" w:cs="宋体" w:hint="eastAsia"/>
          <w:spacing w:val="-4"/>
          <w:kern w:val="0"/>
          <w:sz w:val="24"/>
        </w:rPr>
        <w:t>”，或可联系客服电话400-898-8881 (周一～周五9:00-17:00）。</w:t>
      </w:r>
    </w:p>
    <w:p w14:paraId="09E2A330">
      <w:pPr>
        <w:widowControl/>
        <w:tabs>
          <w:tab w:val="left" w:pos="0"/>
        </w:tabs>
        <w:autoSpaceDE w:val="0"/>
        <w:autoSpaceDN w:val="0"/>
        <w:spacing w:after="156" w:afterLines="50" w:line="240" w:lineRule="atLeast"/>
        <w:ind w:left="284" w:right="284"/>
        <w:textAlignment w:val="bottom"/>
        <w:rPr>
          <w:rFonts w:ascii="宋体" w:eastAsia="宋体" w:hAnsi="宋体" w:cs="宋体"/>
          <w:b/>
          <w:bCs/>
          <w:sz w:val="24"/>
        </w:rPr>
      </w:pPr>
      <w:r>
        <w:rPr>
          <w:rFonts w:ascii="宋体" w:eastAsia="宋体" w:hAnsi="宋体" w:cs="宋体" w:hint="eastAsia"/>
          <w:b/>
          <w:bCs/>
          <w:sz w:val="24"/>
        </w:rPr>
        <w:t>（二）获取招标文件</w:t>
      </w:r>
    </w:p>
    <w:p w14:paraId="6011530A">
      <w:pPr>
        <w:widowControl/>
        <w:autoSpaceDE w:val="0"/>
        <w:autoSpaceDN w:val="0"/>
        <w:spacing w:before="156" w:beforeLines="50" w:line="240" w:lineRule="atLeast"/>
        <w:ind w:firstLine="480" w:firstLineChars="200"/>
        <w:textAlignment w:val="bottom"/>
        <w:rPr>
          <w:rFonts w:ascii="宋体" w:eastAsia="宋体" w:hAnsi="宋体" w:cs="宋体"/>
          <w:sz w:val="24"/>
        </w:rPr>
      </w:pPr>
      <w:r>
        <w:rPr>
          <w:rFonts w:ascii="宋体" w:eastAsia="宋体" w:hAnsi="宋体" w:cs="宋体" w:hint="eastAsia"/>
          <w:sz w:val="24"/>
        </w:rPr>
        <w:t>1.获取文件流程：进入平台—注册并办理CA—（审批通过）—选择参加投标的项目—购买招标文件—填写并上传订单信息（支付凭证）—（审批通过）—下载招标文件（具体参照平台页面右下角“投标人操作指南”）。</w:t>
      </w:r>
    </w:p>
    <w:p w14:paraId="69D7017D">
      <w:pPr>
        <w:widowControl/>
        <w:autoSpaceDE w:val="0"/>
        <w:autoSpaceDN w:val="0"/>
        <w:spacing w:before="50" w:line="240" w:lineRule="atLeast"/>
        <w:ind w:left="284" w:right="284" w:firstLine="480" w:firstLineChars="200"/>
        <w:textAlignment w:val="bottom"/>
        <w:rPr>
          <w:rFonts w:ascii="宋体" w:eastAsia="宋体" w:hAnsi="宋体" w:cs="宋体" w:hint="default"/>
          <w:b/>
          <w:bCs/>
          <w:color w:val="auto"/>
          <w:sz w:val="24"/>
          <w:highlight w:val="none"/>
          <w:lang w:val="en-US" w:eastAsia="zh-CN"/>
        </w:rPr>
      </w:pPr>
      <w:r>
        <w:rPr>
          <w:rFonts w:ascii="宋体" w:eastAsia="宋体" w:hAnsi="宋体" w:cs="宋体" w:hint="eastAsia"/>
          <w:sz w:val="24"/>
        </w:rPr>
        <w:t>2.招标文件自202</w:t>
      </w:r>
      <w:r>
        <w:rPr>
          <w:rFonts w:ascii="宋体" w:eastAsia="宋体" w:hAnsi="宋体" w:cs="宋体" w:hint="eastAsia"/>
          <w:sz w:val="24"/>
          <w:lang w:val="en-US" w:eastAsia="zh-CN"/>
        </w:rPr>
        <w:t>5</w:t>
      </w:r>
      <w:r>
        <w:rPr>
          <w:rFonts w:ascii="宋体" w:eastAsia="宋体" w:hAnsi="宋体" w:cs="宋体" w:hint="eastAsia"/>
          <w:sz w:val="24"/>
        </w:rPr>
        <w:t>年</w:t>
      </w:r>
      <w:r>
        <w:rPr>
          <w:rFonts w:ascii="宋体" w:eastAsia="宋体" w:hAnsi="宋体" w:cs="宋体" w:hint="eastAsia"/>
          <w:sz w:val="24"/>
          <w:lang w:val="en-US" w:eastAsia="zh-CN"/>
        </w:rPr>
        <w:t>06</w:t>
      </w:r>
      <w:r>
        <w:rPr>
          <w:rFonts w:ascii="宋体" w:eastAsia="宋体" w:hAnsi="宋体" w:cs="宋体" w:hint="eastAsia"/>
          <w:sz w:val="24"/>
          <w:highlight w:val="none"/>
        </w:rPr>
        <w:t>月</w:t>
      </w:r>
      <w:r>
        <w:rPr>
          <w:rFonts w:ascii="宋体" w:eastAsia="宋体" w:hAnsi="宋体" w:cs="宋体" w:hint="eastAsia"/>
          <w:sz w:val="24"/>
          <w:highlight w:val="none"/>
          <w:lang w:val="en-US" w:eastAsia="zh-CN"/>
        </w:rPr>
        <w:t>07</w:t>
      </w:r>
      <w:r>
        <w:rPr>
          <w:rFonts w:ascii="宋体" w:eastAsia="宋体" w:hAnsi="宋体" w:cs="宋体" w:hint="eastAsia"/>
          <w:sz w:val="24"/>
          <w:highlight w:val="none"/>
        </w:rPr>
        <w:t>日至202</w:t>
      </w:r>
      <w:r>
        <w:rPr>
          <w:rFonts w:ascii="宋体" w:eastAsia="宋体" w:hAnsi="宋体" w:cs="宋体" w:hint="eastAsia"/>
          <w:sz w:val="24"/>
          <w:highlight w:val="none"/>
          <w:lang w:val="en-US" w:eastAsia="zh-CN"/>
        </w:rPr>
        <w:t>5</w:t>
      </w:r>
      <w:r>
        <w:rPr>
          <w:rFonts w:ascii="宋体" w:eastAsia="宋体" w:hAnsi="宋体" w:cs="宋体" w:hint="eastAsia"/>
          <w:sz w:val="24"/>
          <w:highlight w:val="none"/>
        </w:rPr>
        <w:t>年</w:t>
      </w:r>
      <w:r>
        <w:rPr>
          <w:rFonts w:ascii="宋体" w:eastAsia="宋体" w:hAnsi="宋体" w:cs="宋体" w:hint="eastAsia"/>
          <w:sz w:val="24"/>
          <w:highlight w:val="none"/>
          <w:lang w:val="en-US" w:eastAsia="zh-CN"/>
        </w:rPr>
        <w:t>06</w:t>
      </w:r>
      <w:r>
        <w:rPr>
          <w:rFonts w:ascii="宋体" w:eastAsia="宋体" w:hAnsi="宋体" w:cs="宋体" w:hint="eastAsia"/>
          <w:sz w:val="24"/>
          <w:highlight w:val="none"/>
        </w:rPr>
        <w:t>月</w:t>
      </w:r>
      <w:r>
        <w:rPr>
          <w:rFonts w:ascii="宋体" w:eastAsia="宋体" w:hAnsi="宋体" w:cs="宋体" w:hint="eastAsia"/>
          <w:sz w:val="24"/>
          <w:highlight w:val="none"/>
          <w:lang w:val="en-US" w:eastAsia="zh-CN"/>
        </w:rPr>
        <w:t>16</w:t>
      </w:r>
      <w:r>
        <w:rPr>
          <w:rFonts w:ascii="宋体" w:eastAsia="宋体" w:hAnsi="宋体" w:cs="宋体" w:hint="eastAsia"/>
          <w:sz w:val="24"/>
          <w:highlight w:val="none"/>
        </w:rPr>
        <w:t>日</w:t>
      </w:r>
      <w:r>
        <w:rPr>
          <w:rFonts w:ascii="宋体" w:eastAsia="宋体" w:hAnsi="宋体" w:cs="宋体" w:hint="eastAsia"/>
          <w:sz w:val="24"/>
        </w:rPr>
        <w:t>每日上午9:00时至 12:00时，下午 14:00时至 17:00时（北京时间，下同）, 在中国邮政集团电子采购平台(https ://cg.11185.cn)进行网络报名，上传报名资料文件后经审核通过后支付标书费并获取</w:t>
      </w:r>
      <w:r>
        <w:rPr>
          <w:rFonts w:ascii="宋体" w:eastAsia="宋体" w:hAnsi="宋体" w:cs="宋体" w:hint="eastAsia"/>
          <w:b/>
          <w:bCs/>
          <w:sz w:val="24"/>
        </w:rPr>
        <w:t>“</w:t>
      </w:r>
      <w:r>
        <w:rPr>
          <w:rFonts w:ascii="宋体" w:eastAsia="宋体" w:hAnsi="宋体" w:cs="宋体" w:hint="eastAsia"/>
          <w:b/>
          <w:bCs/>
          <w:sz w:val="24"/>
          <w:lang w:eastAsia="zh-CN"/>
        </w:rPr>
        <w:t>自贡等5个市州分公司押运钞外包服务采购项目（第二次）</w:t>
      </w:r>
      <w:r>
        <w:rPr>
          <w:rFonts w:ascii="宋体" w:eastAsia="宋体" w:hAnsi="宋体" w:cs="宋体" w:hint="eastAsia"/>
          <w:b/>
          <w:bCs/>
          <w:sz w:val="24"/>
        </w:rPr>
        <w:t>”</w:t>
      </w:r>
      <w:r>
        <w:rPr>
          <w:rFonts w:ascii="宋体" w:eastAsia="宋体" w:hAnsi="宋体" w:cs="宋体" w:hint="eastAsia"/>
          <w:sz w:val="24"/>
        </w:rPr>
        <w:t>招标文件（招标文件售后不退, 投标资格不能转让）。</w:t>
      </w:r>
    </w:p>
    <w:p w14:paraId="533C75CB">
      <w:pPr>
        <w:widowControl/>
        <w:autoSpaceDE w:val="0"/>
        <w:autoSpaceDN w:val="0"/>
        <w:spacing w:before="50" w:line="240" w:lineRule="atLeast"/>
        <w:ind w:left="284" w:right="284" w:firstLine="480" w:firstLineChars="200"/>
        <w:textAlignment w:val="bottom"/>
        <w:rPr>
          <w:rFonts w:ascii="宋体" w:eastAsia="宋体" w:hAnsi="宋体" w:cs="宋体"/>
          <w:sz w:val="24"/>
        </w:rPr>
      </w:pPr>
      <w:r>
        <w:rPr>
          <w:rFonts w:ascii="宋体" w:eastAsia="宋体" w:hAnsi="宋体" w:cs="宋体" w:hint="eastAsia"/>
          <w:sz w:val="24"/>
        </w:rPr>
        <w:t>注：提交审核后供应商无需电话联系，代理机构将在当日固定时间审核。代理机构联系人：杨女士，15183907710（不受理网站注册与操作问题）。</w:t>
      </w:r>
    </w:p>
    <w:p w14:paraId="125DC2CC">
      <w:pPr>
        <w:widowControl/>
        <w:autoSpaceDE w:val="0"/>
        <w:autoSpaceDN w:val="0"/>
        <w:spacing w:before="156" w:beforeLines="50" w:line="240" w:lineRule="atLeast"/>
        <w:ind w:firstLine="480" w:firstLineChars="200"/>
        <w:textAlignment w:val="bottom"/>
        <w:rPr>
          <w:rFonts w:ascii="宋体" w:eastAsia="宋体" w:hAnsi="宋体" w:cs="宋体"/>
          <w:sz w:val="24"/>
        </w:rPr>
      </w:pPr>
      <w:r>
        <w:rPr>
          <w:rFonts w:ascii="宋体" w:eastAsia="宋体" w:hAnsi="宋体" w:cs="宋体" w:hint="eastAsia"/>
          <w:sz w:val="24"/>
        </w:rPr>
        <w:t>3.获取招标文件供须商提供以下资料：</w:t>
      </w:r>
    </w:p>
    <w:p w14:paraId="49EC820F">
      <w:pPr>
        <w:widowControl/>
        <w:autoSpaceDE w:val="0"/>
        <w:autoSpaceDN w:val="0"/>
        <w:spacing w:before="156" w:beforeLines="50" w:line="240" w:lineRule="atLeast"/>
        <w:ind w:firstLine="480" w:firstLineChars="200"/>
        <w:textAlignment w:val="bottom"/>
        <w:rPr>
          <w:rFonts w:ascii="宋体" w:eastAsia="宋体" w:hAnsi="宋体" w:cs="宋体"/>
          <w:sz w:val="24"/>
        </w:rPr>
      </w:pPr>
      <w:r>
        <w:rPr>
          <w:rFonts w:ascii="宋体" w:eastAsia="宋体" w:hAnsi="宋体" w:cs="宋体" w:hint="eastAsia"/>
          <w:sz w:val="24"/>
        </w:rPr>
        <w:t>（1）委托代理人身份证复印件；</w:t>
      </w:r>
    </w:p>
    <w:p w14:paraId="4BAB1187">
      <w:pPr>
        <w:widowControl/>
        <w:autoSpaceDE w:val="0"/>
        <w:autoSpaceDN w:val="0"/>
        <w:spacing w:before="156" w:beforeLines="50" w:line="240" w:lineRule="atLeast"/>
        <w:ind w:firstLine="480" w:firstLineChars="200"/>
        <w:textAlignment w:val="bottom"/>
        <w:rPr>
          <w:rFonts w:ascii="宋体" w:eastAsia="宋体" w:hAnsi="宋体" w:cs="宋体"/>
          <w:sz w:val="24"/>
        </w:rPr>
      </w:pPr>
      <w:r>
        <w:rPr>
          <w:rFonts w:ascii="宋体" w:eastAsia="宋体" w:hAnsi="宋体" w:cs="宋体" w:hint="eastAsia"/>
          <w:sz w:val="24"/>
        </w:rPr>
        <w:t>（2）单位介绍信或法人授权委托书（注明联系电话、电子邮箱）；</w:t>
      </w:r>
    </w:p>
    <w:p w14:paraId="6C5A93BA">
      <w:pPr>
        <w:widowControl/>
        <w:autoSpaceDE w:val="0"/>
        <w:autoSpaceDN w:val="0"/>
        <w:spacing w:before="156" w:beforeLines="50" w:line="240" w:lineRule="atLeast"/>
        <w:ind w:firstLine="480" w:firstLineChars="200"/>
        <w:textAlignment w:val="bottom"/>
        <w:rPr>
          <w:rFonts w:ascii="宋体" w:eastAsia="宋体" w:hAnsi="宋体" w:cs="宋体" w:hint="default"/>
          <w:sz w:val="24"/>
          <w:lang w:val="en-US" w:eastAsia="zh-CN"/>
        </w:rPr>
      </w:pPr>
      <w:r>
        <w:rPr>
          <w:rFonts w:ascii="宋体" w:eastAsia="宋体" w:hAnsi="宋体" w:cs="宋体" w:hint="eastAsia"/>
          <w:sz w:val="24"/>
        </w:rPr>
        <w:t>（3）营业执照</w:t>
      </w:r>
      <w:r>
        <w:rPr>
          <w:rFonts w:ascii="宋体" w:eastAsia="宋体" w:hAnsi="宋体" w:cs="宋体" w:hint="eastAsia"/>
          <w:sz w:val="24"/>
          <w:lang w:eastAsia="zh-CN"/>
        </w:rPr>
        <w:t>，</w:t>
      </w:r>
      <w:r>
        <w:rPr>
          <w:rFonts w:ascii="宋体" w:eastAsia="宋体" w:hAnsi="宋体" w:cs="宋体" w:hint="eastAsia"/>
          <w:sz w:val="24"/>
          <w:lang w:val="en-US" w:eastAsia="zh-CN"/>
        </w:rPr>
        <w:t>开户许可证。</w:t>
      </w:r>
    </w:p>
    <w:p w14:paraId="5ACB02D9">
      <w:pPr>
        <w:widowControl/>
        <w:autoSpaceDE w:val="0"/>
        <w:autoSpaceDN w:val="0"/>
        <w:spacing w:before="156" w:beforeLines="50" w:line="240" w:lineRule="atLeast"/>
        <w:ind w:firstLine="480" w:firstLineChars="200"/>
        <w:textAlignment w:val="bottom"/>
        <w:rPr>
          <w:rFonts w:ascii="宋体" w:eastAsia="宋体" w:hAnsi="宋体" w:cs="宋体"/>
          <w:sz w:val="24"/>
        </w:rPr>
      </w:pPr>
      <w:r>
        <w:rPr>
          <w:rFonts w:ascii="宋体" w:eastAsia="宋体" w:hAnsi="宋体" w:cs="宋体" w:hint="eastAsia"/>
          <w:sz w:val="24"/>
        </w:rPr>
        <w:t>注：投标人须在“中国邮政电子采购与供应平台”（网址：https://cg.11185.cn）完成“下载招标文件”的操作。</w:t>
      </w:r>
    </w:p>
    <w:p w14:paraId="1A523145">
      <w:pPr>
        <w:widowControl/>
        <w:numPr>
          <w:ilvl w:val="0"/>
          <w:numId w:val="1"/>
        </w:numPr>
        <w:tabs>
          <w:tab w:val="left" w:pos="540"/>
          <w:tab w:val="clear" w:pos="720"/>
        </w:tabs>
        <w:autoSpaceDE w:val="0"/>
        <w:autoSpaceDN w:val="0"/>
        <w:spacing w:after="156" w:afterLines="50" w:line="240" w:lineRule="atLeast"/>
        <w:ind w:left="540" w:right="-20" w:hanging="540"/>
        <w:textAlignment w:val="bottom"/>
        <w:rPr>
          <w:rFonts w:ascii="宋体" w:eastAsia="宋体" w:hAnsi="宋体" w:cs="宋体"/>
          <w:b/>
          <w:sz w:val="24"/>
        </w:rPr>
      </w:pPr>
      <w:r>
        <w:rPr>
          <w:rFonts w:ascii="宋体" w:eastAsia="宋体" w:hAnsi="宋体" w:cs="宋体" w:hint="eastAsia"/>
          <w:b/>
          <w:sz w:val="24"/>
        </w:rPr>
        <w:t>投标文件的递交：</w:t>
      </w:r>
    </w:p>
    <w:p w14:paraId="2D2A86D0">
      <w:pPr>
        <w:widowControl/>
        <w:tabs>
          <w:tab w:val="left" w:pos="7371"/>
        </w:tabs>
        <w:autoSpaceDE w:val="0"/>
        <w:autoSpaceDN w:val="0"/>
        <w:spacing w:after="156" w:afterLines="50" w:line="240" w:lineRule="atLeast"/>
        <w:ind w:right="284" w:firstLine="480" w:firstLineChars="200"/>
        <w:jc w:val="left"/>
        <w:textAlignment w:val="bottom"/>
        <w:rPr>
          <w:rFonts w:ascii="宋体" w:eastAsia="宋体" w:hAnsi="宋体" w:cs="宋体"/>
          <w:sz w:val="24"/>
        </w:rPr>
      </w:pPr>
      <w:r>
        <w:rPr>
          <w:rFonts w:ascii="宋体" w:eastAsia="宋体" w:hAnsi="宋体" w:cs="宋体" w:hint="eastAsia"/>
          <w:bCs/>
          <w:kern w:val="0"/>
          <w:sz w:val="24"/>
        </w:rPr>
        <w:t>（1）</w:t>
      </w:r>
      <w:r>
        <w:rPr>
          <w:rFonts w:ascii="宋体" w:eastAsia="宋体" w:hAnsi="宋体" w:hint="eastAsia"/>
          <w:bCs/>
          <w:kern w:val="0"/>
          <w:sz w:val="24"/>
        </w:rPr>
        <w:t>递交平台、递交时间及签到：线上电</w:t>
      </w:r>
      <w:r>
        <w:rPr>
          <w:rFonts w:ascii="宋体" w:eastAsia="宋体" w:hAnsi="宋体" w:hint="eastAsia"/>
          <w:sz w:val="24"/>
        </w:rPr>
        <w:t>子版与纸质版投标文件递交的截止时间均为</w:t>
      </w:r>
      <w:r>
        <w:rPr>
          <w:rFonts w:ascii="宋体" w:eastAsia="宋体" w:hAnsi="宋体" w:hint="eastAsia"/>
          <w:b/>
          <w:sz w:val="24"/>
        </w:rPr>
        <w:t>20</w:t>
      </w:r>
      <w:r>
        <w:rPr>
          <w:rFonts w:ascii="宋体" w:eastAsia="宋体" w:hAnsi="宋体"/>
          <w:b/>
          <w:sz w:val="24"/>
        </w:rPr>
        <w:t>2</w:t>
      </w:r>
      <w:r>
        <w:rPr>
          <w:rFonts w:ascii="宋体" w:eastAsia="宋体" w:hAnsi="宋体" w:hint="eastAsia"/>
          <w:b/>
          <w:sz w:val="24"/>
          <w:lang w:val="en-US" w:eastAsia="zh-CN"/>
        </w:rPr>
        <w:t>5</w:t>
      </w:r>
      <w:r>
        <w:rPr>
          <w:rFonts w:ascii="宋体" w:eastAsia="宋体" w:hAnsi="宋体" w:hint="eastAsia"/>
          <w:b/>
          <w:sz w:val="24"/>
        </w:rPr>
        <w:t>年</w:t>
      </w:r>
      <w:r>
        <w:rPr>
          <w:rFonts w:ascii="宋体" w:eastAsia="宋体" w:hAnsi="宋体" w:hint="eastAsia"/>
          <w:b/>
          <w:sz w:val="24"/>
          <w:highlight w:val="none"/>
          <w:lang w:val="en-US" w:eastAsia="zh-CN"/>
        </w:rPr>
        <w:t>06</w:t>
      </w:r>
      <w:r>
        <w:rPr>
          <w:rFonts w:ascii="宋体" w:eastAsia="宋体" w:hAnsi="宋体" w:hint="eastAsia"/>
          <w:b/>
          <w:sz w:val="24"/>
          <w:highlight w:val="none"/>
        </w:rPr>
        <w:t>月</w:t>
      </w:r>
      <w:r>
        <w:rPr>
          <w:rFonts w:ascii="宋体" w:eastAsia="宋体" w:hAnsi="宋体" w:hint="eastAsia"/>
          <w:b/>
          <w:sz w:val="24"/>
          <w:highlight w:val="none"/>
          <w:lang w:val="en-US" w:eastAsia="zh-CN"/>
        </w:rPr>
        <w:t>27</w:t>
      </w:r>
      <w:r>
        <w:rPr>
          <w:rFonts w:ascii="宋体" w:eastAsia="宋体" w:hAnsi="宋体" w:hint="eastAsia"/>
          <w:b/>
          <w:sz w:val="24"/>
          <w:highlight w:val="none"/>
        </w:rPr>
        <w:t>日上</w:t>
      </w:r>
      <w:r>
        <w:rPr>
          <w:rFonts w:ascii="宋体" w:eastAsia="宋体" w:hAnsi="宋体" w:hint="eastAsia"/>
          <w:b/>
          <w:sz w:val="24"/>
        </w:rPr>
        <w:t>午</w:t>
      </w:r>
      <w:r>
        <w:rPr>
          <w:rFonts w:ascii="宋体" w:eastAsia="宋体" w:hAnsi="宋体"/>
          <w:b/>
          <w:sz w:val="24"/>
        </w:rPr>
        <w:t>10</w:t>
      </w:r>
      <w:r>
        <w:rPr>
          <w:rFonts w:ascii="宋体" w:eastAsia="宋体" w:hAnsi="宋体" w:hint="eastAsia"/>
          <w:b/>
          <w:sz w:val="24"/>
        </w:rPr>
        <w:t>:</w:t>
      </w:r>
      <w:r>
        <w:rPr>
          <w:rFonts w:ascii="宋体" w:eastAsia="宋体" w:hAnsi="宋体"/>
          <w:b/>
          <w:sz w:val="24"/>
        </w:rPr>
        <w:t>00</w:t>
      </w:r>
      <w:r>
        <w:rPr>
          <w:rFonts w:ascii="宋体" w:eastAsia="宋体" w:hAnsi="宋体" w:hint="eastAsia"/>
          <w:b/>
          <w:sz w:val="24"/>
        </w:rPr>
        <w:t>（北京时间）</w:t>
      </w:r>
      <w:r>
        <w:rPr>
          <w:rFonts w:ascii="宋体" w:eastAsia="宋体" w:hAnsi="宋体" w:hint="eastAsia"/>
          <w:sz w:val="24"/>
        </w:rPr>
        <w:t>，投标人应在截止时间前通过</w:t>
      </w:r>
      <w:r>
        <w:rPr>
          <w:rFonts w:ascii="宋体" w:eastAsia="宋体" w:hAnsi="宋体" w:hint="eastAsia"/>
          <w:bCs/>
          <w:kern w:val="0"/>
          <w:sz w:val="24"/>
        </w:rPr>
        <w:t>“中国邮政电子采购与供应平台”</w:t>
      </w:r>
      <w:r>
        <w:rPr>
          <w:rFonts w:ascii="宋体" w:eastAsia="宋体" w:hAnsi="宋体" w:cs="宋体" w:hint="eastAsia"/>
          <w:spacing w:val="-4"/>
          <w:kern w:val="0"/>
          <w:sz w:val="24"/>
        </w:rPr>
        <w:t>（网址：https://cg.11185.cn）</w:t>
      </w:r>
      <w:r>
        <w:rPr>
          <w:rFonts w:ascii="宋体" w:eastAsia="宋体" w:hAnsi="宋体" w:hint="eastAsia"/>
          <w:sz w:val="24"/>
        </w:rPr>
        <w:t>递交加密的线上电子版投标文件，并在开标（同投标文件递交截止时间）前同时完成线下和线上的投标“签到”流程。投标人自行准备签到与解密所需的CA、电脑、网络环境。</w:t>
      </w:r>
    </w:p>
    <w:p w14:paraId="0FDF7971">
      <w:pPr>
        <w:pStyle w:val="BodyTextFirstIndent2"/>
        <w:spacing w:after="156" w:afterLines="50" w:line="240" w:lineRule="atLeast"/>
        <w:ind w:left="0" w:right="284" w:firstLine="480" w:leftChars="0"/>
        <w:rPr>
          <w:rFonts w:ascii="宋体" w:eastAsia="宋体" w:hAnsi="宋体" w:cs="宋体"/>
          <w:sz w:val="24"/>
        </w:rPr>
      </w:pPr>
      <w:r>
        <w:rPr>
          <w:rFonts w:ascii="宋体" w:eastAsia="宋体" w:hAnsi="宋体" w:cs="宋体" w:hint="eastAsia"/>
          <w:bCs/>
          <w:kern w:val="0"/>
          <w:sz w:val="24"/>
        </w:rPr>
        <w:t>（2）递交及解密地点：</w:t>
      </w:r>
      <w:r>
        <w:rPr>
          <w:rFonts w:ascii="宋体" w:eastAsia="宋体" w:hAnsi="宋体" w:cs="宋体" w:hint="eastAsia"/>
          <w:bCs/>
          <w:kern w:val="0"/>
          <w:sz w:val="24"/>
          <w:u w:val="single"/>
          <w:lang w:eastAsia="zh-CN"/>
        </w:rPr>
        <w:t>成都市高新区吉泰五路88号花样年香年广场T3三楼</w:t>
      </w:r>
      <w:r>
        <w:rPr>
          <w:rFonts w:ascii="宋体" w:eastAsia="宋体" w:hAnsi="宋体" w:cs="宋体" w:hint="eastAsia"/>
          <w:bCs/>
          <w:kern w:val="0"/>
          <w:sz w:val="24"/>
          <w:u w:val="single"/>
        </w:rPr>
        <w:t>（</w:t>
      </w:r>
      <w:r>
        <w:rPr>
          <w:rFonts w:ascii="宋体" w:eastAsia="宋体" w:hAnsi="宋体" w:cs="宋体" w:hint="eastAsia"/>
          <w:bCs/>
          <w:kern w:val="0"/>
          <w:sz w:val="24"/>
          <w:u w:val="single"/>
          <w:lang w:eastAsia="zh-CN"/>
        </w:rPr>
        <w:t>成都万安建设项目管理有限公司</w:t>
      </w:r>
      <w:r>
        <w:rPr>
          <w:rFonts w:ascii="宋体" w:eastAsia="宋体" w:hAnsi="宋体" w:cs="宋体" w:hint="eastAsia"/>
          <w:bCs/>
          <w:kern w:val="0"/>
          <w:sz w:val="24"/>
          <w:u w:val="single"/>
        </w:rPr>
        <w:t>）开标室。</w:t>
      </w:r>
      <w:r>
        <w:rPr>
          <w:rFonts w:ascii="宋体" w:eastAsia="宋体" w:hAnsi="宋体" w:cs="宋体" w:hint="eastAsia"/>
          <w:bCs/>
          <w:kern w:val="0"/>
          <w:sz w:val="24"/>
        </w:rPr>
        <w:t>投标人须派代表当面递交纸质版投标文件，并且通过制作线上电子版投标文件的电脑解密线上电子版投标文件，保证网络畅通、运行环境良好、介质完好等。</w:t>
      </w:r>
      <w:r>
        <w:rPr>
          <w:rFonts w:ascii="宋体" w:eastAsia="宋体" w:hAnsi="宋体" w:cs="宋体" w:hint="eastAsia"/>
          <w:sz w:val="24"/>
        </w:rPr>
        <w:t>逾期递交的纸质版和线上电子版投标文件以及不符合规定的纸质版和线上电子版投标文件将被拒绝。</w:t>
      </w:r>
    </w:p>
    <w:p w14:paraId="1E681E12">
      <w:pPr>
        <w:pStyle w:val="BodyTextFirstIndent2"/>
        <w:spacing w:after="156" w:afterLines="50" w:line="240" w:lineRule="atLeast"/>
        <w:ind w:left="0" w:right="284" w:firstLine="480" w:leftChars="0"/>
        <w:rPr>
          <w:rFonts w:ascii="宋体" w:eastAsia="宋体" w:hAnsi="宋体" w:cs="宋体"/>
          <w:bCs/>
          <w:kern w:val="0"/>
          <w:sz w:val="24"/>
        </w:rPr>
      </w:pPr>
      <w:r>
        <w:rPr>
          <w:rFonts w:ascii="宋体" w:eastAsia="宋体" w:hAnsi="宋体" w:cs="宋体" w:hint="eastAsia"/>
          <w:sz w:val="24"/>
        </w:rPr>
        <w:t>（3）线上电子版投标文件加密、解密</w:t>
      </w:r>
      <w:r>
        <w:rPr>
          <w:rFonts w:ascii="宋体" w:eastAsia="宋体" w:hAnsi="宋体" w:cs="宋体" w:hint="eastAsia"/>
          <w:bCs/>
          <w:kern w:val="0"/>
          <w:sz w:val="24"/>
        </w:rPr>
        <w:t>：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w:t>
      </w:r>
      <w:r>
        <w:rPr>
          <w:rFonts w:ascii="宋体" w:eastAsia="宋体" w:hAnsi="宋体" w:cs="宋体" w:hint="eastAsia"/>
          <w:sz w:val="24"/>
        </w:rPr>
        <w:t>尽快使用CA证书完成线上电子版投标文件的解密</w:t>
      </w:r>
      <w:r>
        <w:rPr>
          <w:rFonts w:ascii="宋体" w:eastAsia="宋体" w:hAnsi="宋体" w:cs="宋体" w:hint="eastAsia"/>
          <w:bCs/>
          <w:kern w:val="0"/>
          <w:sz w:val="24"/>
        </w:rPr>
        <w:t>。</w:t>
      </w:r>
    </w:p>
    <w:p w14:paraId="60FC7F40">
      <w:pPr>
        <w:pStyle w:val="BodyTextFirstIndent2"/>
        <w:spacing w:after="156" w:afterLines="50" w:line="240" w:lineRule="atLeast"/>
        <w:ind w:left="0" w:right="284" w:firstLine="480" w:leftChars="0"/>
        <w:rPr>
          <w:rFonts w:ascii="宋体" w:eastAsia="宋体" w:hAnsi="宋体" w:cs="宋体"/>
          <w:sz w:val="24"/>
        </w:rPr>
      </w:pPr>
      <w:r>
        <w:rPr>
          <w:rFonts w:ascii="宋体" w:eastAsia="宋体" w:hAnsi="宋体" w:cs="宋体" w:hint="eastAsia"/>
          <w:sz w:val="24"/>
        </w:rPr>
        <w:t>（4）电子版投标文件与纸质版投标文件内容和报价必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172EBA4E">
      <w:pPr>
        <w:pStyle w:val="BodyTextFirstIndent2"/>
        <w:spacing w:after="156" w:afterLines="50" w:line="240" w:lineRule="atLeast"/>
        <w:ind w:left="284" w:right="284" w:firstLine="0" w:leftChars="0" w:firstLineChars="0"/>
        <w:rPr>
          <w:rFonts w:ascii="宋体" w:eastAsia="宋体" w:hAnsi="宋体" w:cs="宋体"/>
          <w:bCs/>
          <w:kern w:val="0"/>
          <w:sz w:val="24"/>
        </w:rPr>
      </w:pPr>
      <w:r>
        <w:rPr>
          <w:rFonts w:ascii="宋体" w:eastAsia="宋体" w:hAnsi="宋体" w:cs="宋体" w:hint="eastAsia"/>
          <w:bCs/>
          <w:kern w:val="0"/>
          <w:sz w:val="24"/>
        </w:rPr>
        <w:t>注：</w:t>
      </w:r>
    </w:p>
    <w:p w14:paraId="7011434E">
      <w:pPr>
        <w:pStyle w:val="BodyTextFirstIndent2"/>
        <w:numPr>
          <w:ilvl w:val="0"/>
          <w:numId w:val="3"/>
        </w:numPr>
        <w:spacing w:after="156" w:afterLines="50" w:line="240" w:lineRule="atLeast"/>
        <w:ind w:right="284" w:firstLine="480" w:leftChars="0"/>
        <w:rPr>
          <w:rFonts w:ascii="宋体" w:eastAsia="宋体" w:hAnsi="宋体" w:cs="宋体"/>
          <w:bCs/>
          <w:kern w:val="0"/>
          <w:sz w:val="24"/>
        </w:rPr>
      </w:pPr>
      <w:r>
        <w:rPr>
          <w:rFonts w:ascii="宋体" w:eastAsia="宋体" w:hAnsi="宋体" w:cs="宋体" w:hint="eastAsia"/>
          <w:bCs/>
          <w:kern w:val="0"/>
          <w:sz w:val="24"/>
        </w:rPr>
        <w:t>线上电子版投标文件指：按招标文件要求通过《中国邮政投标管家》工具编制、加密、上传至“中国邮政电子采购与供应平台”（网址：https://cg.11185.cn）的电子版投标文件。</w:t>
      </w:r>
    </w:p>
    <w:p w14:paraId="01926F41">
      <w:pPr>
        <w:pStyle w:val="BodyTextFirstIndent2"/>
        <w:numPr>
          <w:ilvl w:val="0"/>
          <w:numId w:val="3"/>
        </w:numPr>
        <w:spacing w:after="156" w:afterLines="50" w:line="240" w:lineRule="atLeast"/>
        <w:ind w:right="284" w:firstLine="480" w:leftChars="0"/>
        <w:rPr>
          <w:rFonts w:ascii="宋体" w:eastAsia="宋体" w:hAnsi="宋体" w:cs="宋体"/>
          <w:bCs/>
          <w:kern w:val="0"/>
          <w:sz w:val="24"/>
        </w:rPr>
      </w:pPr>
      <w:r>
        <w:rPr>
          <w:rFonts w:ascii="宋体" w:eastAsia="宋体" w:hAnsi="宋体" w:cs="宋体" w:hint="eastAsia"/>
          <w:bCs/>
          <w:kern w:val="0"/>
          <w:sz w:val="24"/>
        </w:rPr>
        <w:t>纸质版投标文件指：按招标文件要求制作的纸质打印版投标文件。</w:t>
      </w:r>
    </w:p>
    <w:p w14:paraId="490B81F1">
      <w:pPr>
        <w:widowControl/>
        <w:numPr>
          <w:ilvl w:val="0"/>
          <w:numId w:val="3"/>
        </w:numPr>
        <w:autoSpaceDE w:val="0"/>
        <w:autoSpaceDN w:val="0"/>
        <w:spacing w:after="156" w:afterLines="50" w:line="240" w:lineRule="atLeast"/>
        <w:ind w:right="284" w:firstLine="480" w:firstLineChars="200"/>
        <w:textAlignment w:val="bottom"/>
        <w:rPr>
          <w:rFonts w:ascii="宋体" w:eastAsia="宋体" w:hAnsi="宋体" w:cs="宋体"/>
          <w:sz w:val="24"/>
        </w:rPr>
      </w:pPr>
      <w:r>
        <w:rPr>
          <w:rFonts w:ascii="宋体" w:eastAsia="宋体" w:hAnsi="宋体" w:cs="宋体" w:hint="eastAsia"/>
          <w:sz w:val="24"/>
        </w:rPr>
        <w:t>投标人须派代表当面递交纸质版投标文件。招标人不接受以邮寄、传真、电子邮件等方式递交的投标文件。逾期或不符合规定的投标文件不予接受。</w:t>
      </w:r>
    </w:p>
    <w:p w14:paraId="7A0D1AEC">
      <w:pPr>
        <w:widowControl/>
        <w:numPr>
          <w:ilvl w:val="0"/>
          <w:numId w:val="3"/>
        </w:numPr>
        <w:autoSpaceDE w:val="0"/>
        <w:autoSpaceDN w:val="0"/>
        <w:spacing w:after="156" w:afterLines="50" w:line="240" w:lineRule="atLeast"/>
        <w:ind w:right="284" w:firstLine="480" w:firstLineChars="200"/>
        <w:textAlignment w:val="bottom"/>
        <w:rPr>
          <w:rFonts w:ascii="宋体" w:eastAsia="宋体" w:hAnsi="宋体" w:cs="宋体"/>
          <w:b/>
          <w:sz w:val="24"/>
        </w:rPr>
      </w:pPr>
      <w:r>
        <w:rPr>
          <w:rFonts w:ascii="宋体" w:eastAsia="宋体" w:hAnsi="宋体" w:cs="宋体" w:hint="eastAsia"/>
          <w:b/>
          <w:sz w:val="24"/>
        </w:rPr>
        <w:t>投标文件须以两种方式均按时递交完成方可生效，仅在线上或者线下单边递交投标文件视为无效投标。</w:t>
      </w:r>
    </w:p>
    <w:p w14:paraId="49B7DC64">
      <w:pPr>
        <w:widowControl/>
        <w:numPr>
          <w:ilvl w:val="0"/>
          <w:numId w:val="1"/>
        </w:numPr>
        <w:tabs>
          <w:tab w:val="left" w:pos="540"/>
          <w:tab w:val="clear" w:pos="720"/>
        </w:tabs>
        <w:autoSpaceDE w:val="0"/>
        <w:autoSpaceDN w:val="0"/>
        <w:spacing w:after="156" w:afterLines="50" w:line="240" w:lineRule="atLeast"/>
        <w:ind w:left="540" w:right="-20" w:hanging="540"/>
        <w:textAlignment w:val="bottom"/>
        <w:rPr>
          <w:rFonts w:ascii="宋体" w:eastAsia="宋体" w:hAnsi="宋体" w:cs="宋体"/>
          <w:b/>
          <w:sz w:val="24"/>
        </w:rPr>
      </w:pPr>
      <w:r>
        <w:rPr>
          <w:rFonts w:ascii="宋体" w:eastAsia="宋体" w:hAnsi="宋体" w:cs="宋体" w:hint="eastAsia"/>
          <w:b/>
          <w:sz w:val="24"/>
        </w:rPr>
        <w:t>开标：</w:t>
      </w:r>
    </w:p>
    <w:p w14:paraId="1B7D7F09">
      <w:pPr>
        <w:widowControl/>
        <w:autoSpaceDE w:val="0"/>
        <w:autoSpaceDN w:val="0"/>
        <w:spacing w:after="156" w:afterLines="50" w:line="240" w:lineRule="atLeast"/>
        <w:ind w:left="284" w:right="284" w:firstLine="480" w:firstLineChars="200"/>
        <w:textAlignment w:val="bottom"/>
        <w:rPr>
          <w:rFonts w:ascii="宋体" w:eastAsia="宋体" w:hAnsi="宋体" w:cs="宋体"/>
          <w:sz w:val="24"/>
        </w:rPr>
      </w:pPr>
      <w:r>
        <w:rPr>
          <w:rFonts w:ascii="宋体" w:eastAsia="宋体" w:hAnsi="宋体" w:cs="宋体" w:hint="eastAsia"/>
          <w:sz w:val="24"/>
        </w:rPr>
        <w:t>（1）开标形式：本项目采用在“中国邮政电子采购与供应平台”（网址：https://cg.11185.cn）线上解密开标。</w:t>
      </w:r>
    </w:p>
    <w:p w14:paraId="08F85297">
      <w:pPr>
        <w:widowControl/>
        <w:autoSpaceDE w:val="0"/>
        <w:autoSpaceDN w:val="0"/>
        <w:spacing w:after="156" w:afterLines="50" w:line="240" w:lineRule="atLeast"/>
        <w:ind w:left="284" w:right="284" w:firstLine="480" w:firstLineChars="200"/>
        <w:textAlignment w:val="bottom"/>
        <w:rPr>
          <w:rFonts w:ascii="宋体" w:eastAsia="宋体" w:hAnsi="宋体" w:cs="宋体"/>
          <w:sz w:val="24"/>
        </w:rPr>
      </w:pPr>
      <w:r>
        <w:rPr>
          <w:rFonts w:ascii="宋体" w:eastAsia="宋体" w:hAnsi="宋体" w:cs="宋体" w:hint="eastAsia"/>
          <w:sz w:val="24"/>
        </w:rPr>
        <w:t>（2）开标时间：202</w:t>
      </w:r>
      <w:r>
        <w:rPr>
          <w:rFonts w:ascii="宋体" w:eastAsia="宋体" w:hAnsi="宋体" w:cs="宋体" w:hint="eastAsia"/>
          <w:sz w:val="24"/>
          <w:lang w:val="en-US" w:eastAsia="zh-CN"/>
        </w:rPr>
        <w:t>5</w:t>
      </w:r>
      <w:r>
        <w:rPr>
          <w:rFonts w:ascii="宋体" w:eastAsia="宋体" w:hAnsi="宋体" w:cs="宋体" w:hint="eastAsia"/>
          <w:sz w:val="24"/>
        </w:rPr>
        <w:t>年</w:t>
      </w:r>
      <w:r>
        <w:rPr>
          <w:rFonts w:ascii="宋体" w:eastAsia="宋体" w:hAnsi="宋体" w:cs="宋体" w:hint="eastAsia"/>
          <w:sz w:val="24"/>
          <w:lang w:val="en-US" w:eastAsia="zh-CN"/>
        </w:rPr>
        <w:t>06</w:t>
      </w:r>
      <w:r>
        <w:rPr>
          <w:rFonts w:ascii="宋体" w:eastAsia="宋体" w:hAnsi="宋体" w:cs="宋体" w:hint="eastAsia"/>
          <w:sz w:val="24"/>
        </w:rPr>
        <w:t>月</w:t>
      </w:r>
      <w:r>
        <w:rPr>
          <w:rFonts w:ascii="宋体" w:eastAsia="宋体" w:hAnsi="宋体" w:cs="宋体" w:hint="eastAsia"/>
          <w:sz w:val="24"/>
          <w:lang w:val="en-US" w:eastAsia="zh-CN"/>
        </w:rPr>
        <w:t>27</w:t>
      </w:r>
      <w:bookmarkStart w:id="0" w:name="_GoBack"/>
      <w:bookmarkEnd w:id="0"/>
      <w:r>
        <w:rPr>
          <w:rFonts w:ascii="宋体" w:eastAsia="宋体" w:hAnsi="宋体" w:cs="宋体" w:hint="eastAsia"/>
          <w:sz w:val="24"/>
        </w:rPr>
        <w:t>日上午10:00（北京时间）。线上电子版投标文件现场解密截止时间为开标现场通知解密开始后</w:t>
      </w:r>
      <w:r>
        <w:rPr>
          <w:rFonts w:ascii="宋体" w:eastAsia="宋体" w:hAnsi="宋体" w:cs="宋体"/>
          <w:sz w:val="24"/>
        </w:rPr>
        <w:t>20</w:t>
      </w:r>
      <w:r>
        <w:rPr>
          <w:rFonts w:ascii="宋体" w:eastAsia="宋体" w:hAnsi="宋体" w:cs="宋体" w:hint="eastAsia"/>
          <w:sz w:val="24"/>
        </w:rPr>
        <w:t>分钟以内。投标人须自行考虑并承担所使用互联网网络及运行环境不畅、介质损坏、电脑故障等因素造成的风险。</w:t>
      </w:r>
    </w:p>
    <w:p w14:paraId="2D709591">
      <w:pPr>
        <w:widowControl/>
        <w:autoSpaceDE w:val="0"/>
        <w:autoSpaceDN w:val="0"/>
        <w:spacing w:after="156" w:afterLines="50" w:line="240" w:lineRule="atLeast"/>
        <w:ind w:left="284" w:right="284" w:firstLine="480" w:firstLineChars="200"/>
        <w:textAlignment w:val="bottom"/>
        <w:rPr>
          <w:rFonts w:ascii="宋体" w:eastAsia="宋体" w:hAnsi="宋体" w:cs="宋体"/>
          <w:sz w:val="24"/>
        </w:rPr>
      </w:pPr>
      <w:r>
        <w:rPr>
          <w:rFonts w:ascii="宋体" w:eastAsia="宋体" w:hAnsi="宋体" w:cs="宋体" w:hint="eastAsia"/>
          <w:sz w:val="24"/>
        </w:rPr>
        <w:t>（3）投标文件递交及开标地点：</w:t>
      </w:r>
      <w:r>
        <w:rPr>
          <w:rFonts w:ascii="宋体" w:eastAsia="宋体" w:hAnsi="宋体" w:cs="宋体" w:hint="eastAsia"/>
          <w:sz w:val="24"/>
          <w:lang w:eastAsia="zh-CN"/>
        </w:rPr>
        <w:t>成都市高新区吉泰五路88号花样年香年广场T3三楼</w:t>
      </w:r>
      <w:r>
        <w:rPr>
          <w:rFonts w:ascii="宋体" w:eastAsia="宋体" w:hAnsi="宋体" w:cs="宋体" w:hint="eastAsia"/>
          <w:sz w:val="24"/>
        </w:rPr>
        <w:t>（</w:t>
      </w:r>
      <w:r>
        <w:rPr>
          <w:rFonts w:ascii="宋体" w:eastAsia="宋体" w:hAnsi="宋体" w:cs="宋体" w:hint="eastAsia"/>
          <w:sz w:val="24"/>
          <w:lang w:eastAsia="zh-CN"/>
        </w:rPr>
        <w:t>成都万安建设项目管理有限公司</w:t>
      </w:r>
      <w:r>
        <w:rPr>
          <w:rFonts w:ascii="宋体" w:eastAsia="宋体" w:hAnsi="宋体" w:cs="宋体" w:hint="eastAsia"/>
          <w:sz w:val="24"/>
        </w:rPr>
        <w:t>）开标室。</w:t>
      </w:r>
    </w:p>
    <w:p w14:paraId="4A507279">
      <w:pPr>
        <w:keepNext/>
        <w:widowControl/>
        <w:numPr>
          <w:ilvl w:val="0"/>
          <w:numId w:val="1"/>
        </w:numPr>
        <w:tabs>
          <w:tab w:val="left" w:pos="540"/>
          <w:tab w:val="clear" w:pos="720"/>
        </w:tabs>
        <w:autoSpaceDE w:val="0"/>
        <w:autoSpaceDN w:val="0"/>
        <w:spacing w:before="50" w:after="156" w:afterLines="50" w:line="240" w:lineRule="atLeast"/>
        <w:ind w:left="539" w:right="249" w:hanging="539"/>
        <w:textAlignment w:val="bottom"/>
        <w:rPr>
          <w:rFonts w:ascii="宋体" w:eastAsia="宋体" w:hAnsi="宋体" w:cs="宋体"/>
          <w:b/>
          <w:sz w:val="24"/>
        </w:rPr>
      </w:pPr>
      <w:r>
        <w:rPr>
          <w:rFonts w:ascii="宋体" w:eastAsia="宋体" w:hAnsi="宋体" w:cs="宋体" w:hint="eastAsia"/>
          <w:b/>
          <w:sz w:val="24"/>
        </w:rPr>
        <w:t xml:space="preserve">发布公告的媒体： </w:t>
      </w:r>
    </w:p>
    <w:p w14:paraId="28D0BD31">
      <w:pPr>
        <w:widowControl/>
        <w:tabs>
          <w:tab w:val="left" w:pos="540"/>
        </w:tabs>
        <w:autoSpaceDE w:val="0"/>
        <w:autoSpaceDN w:val="0"/>
        <w:spacing w:after="156" w:afterLines="50" w:line="240" w:lineRule="atLeast"/>
        <w:ind w:right="-20" w:firstLine="480" w:firstLineChars="200"/>
        <w:textAlignment w:val="bottom"/>
        <w:rPr>
          <w:rFonts w:ascii="宋体" w:eastAsia="宋体" w:hAnsi="宋体" w:cs="宋体"/>
          <w:sz w:val="24"/>
        </w:rPr>
      </w:pPr>
      <w:r>
        <w:rPr>
          <w:rFonts w:ascii="宋体" w:eastAsia="宋体" w:hAnsi="宋体" w:cs="宋体" w:hint="eastAsia"/>
          <w:sz w:val="24"/>
        </w:rPr>
        <w:t>项目招标公告、公示信息将在中国邮政集团有限公司官网(www.chinapost.com.cn)、中国招标投标公共服务平台（www.cebpubservice.com）</w:t>
      </w:r>
      <w:r>
        <w:rPr>
          <w:rFonts w:ascii="宋体" w:eastAsia="宋体" w:hAnsi="宋体" w:cs="宋体" w:hint="eastAsia"/>
          <w:sz w:val="24"/>
          <w:lang w:eastAsia="zh-CN"/>
        </w:rPr>
        <w:t>、中国采购与招标网(www.chinabidding.com.cn)</w:t>
      </w:r>
      <w:r>
        <w:rPr>
          <w:rFonts w:ascii="宋体" w:eastAsia="宋体" w:hAnsi="宋体" w:cs="宋体" w:hint="eastAsia"/>
          <w:sz w:val="24"/>
        </w:rPr>
        <w:t>、中国邮政电子采购与供应平台（cg.11185.cn）</w:t>
      </w:r>
      <w:r>
        <w:rPr>
          <w:rFonts w:ascii="宋体" w:eastAsia="宋体" w:hAnsi="宋体" w:cs="宋体" w:hint="eastAsia"/>
          <w:sz w:val="24"/>
          <w:lang w:val="en-US" w:eastAsia="zh-CN"/>
        </w:rPr>
        <w:t>4</w:t>
      </w:r>
      <w:r>
        <w:rPr>
          <w:rFonts w:ascii="宋体" w:eastAsia="宋体" w:hAnsi="宋体" w:cs="宋体" w:hint="eastAsia"/>
          <w:sz w:val="24"/>
        </w:rPr>
        <w:t>个网站发布。</w:t>
      </w:r>
    </w:p>
    <w:p w14:paraId="53207DC3">
      <w:pPr>
        <w:widowControl/>
        <w:numPr>
          <w:ilvl w:val="0"/>
          <w:numId w:val="1"/>
        </w:numPr>
        <w:tabs>
          <w:tab w:val="left" w:pos="540"/>
          <w:tab w:val="clear" w:pos="720"/>
        </w:tabs>
        <w:autoSpaceDE w:val="0"/>
        <w:autoSpaceDN w:val="0"/>
        <w:spacing w:after="156" w:afterLines="50" w:line="240" w:lineRule="atLeast"/>
        <w:ind w:left="540" w:right="248" w:hanging="540"/>
        <w:textAlignment w:val="bottom"/>
        <w:rPr>
          <w:rFonts w:ascii="宋体" w:eastAsia="宋体" w:hAnsi="宋体" w:cs="宋体"/>
          <w:b/>
          <w:sz w:val="24"/>
        </w:rPr>
      </w:pPr>
      <w:r>
        <w:rPr>
          <w:rFonts w:ascii="宋体" w:eastAsia="宋体" w:hAnsi="宋体" w:cs="宋体" w:hint="eastAsia"/>
          <w:b/>
          <w:sz w:val="24"/>
        </w:rPr>
        <w:t>合同主体说明</w:t>
      </w:r>
    </w:p>
    <w:p w14:paraId="70AF43FD">
      <w:pPr>
        <w:widowControl/>
        <w:tabs>
          <w:tab w:val="left" w:pos="540"/>
        </w:tabs>
        <w:autoSpaceDE w:val="0"/>
        <w:autoSpaceDN w:val="0"/>
        <w:spacing w:after="156" w:afterLines="50" w:line="240" w:lineRule="atLeast"/>
        <w:ind w:right="248" w:firstLine="480" w:firstLineChars="200"/>
        <w:textAlignment w:val="bottom"/>
        <w:rPr>
          <w:rFonts w:ascii="宋体" w:eastAsia="宋体" w:hAnsi="宋体" w:cs="宋体"/>
          <w:b/>
          <w:sz w:val="24"/>
        </w:rPr>
      </w:pPr>
      <w:r>
        <w:rPr>
          <w:rFonts w:ascii="宋体" w:eastAsia="宋体" w:hAnsi="宋体" w:cs="宋体" w:hint="eastAsia"/>
          <w:b/>
          <w:sz w:val="24"/>
        </w:rPr>
        <w:t>本次项目招标主体为省分公司，在中标通知书发出后</w:t>
      </w:r>
      <w:r>
        <w:rPr>
          <w:rFonts w:ascii="宋体" w:eastAsia="宋体" w:hAnsi="宋体" w:cs="宋体" w:hint="eastAsia"/>
          <w:b/>
          <w:sz w:val="24"/>
          <w:lang w:val="en-US" w:eastAsia="zh-CN"/>
        </w:rPr>
        <w:t>30天</w:t>
      </w:r>
      <w:r>
        <w:rPr>
          <w:rFonts w:ascii="宋体" w:eastAsia="宋体" w:hAnsi="宋体" w:cs="宋体" w:hint="eastAsia"/>
          <w:b/>
          <w:sz w:val="24"/>
        </w:rPr>
        <w:t>内，</w:t>
      </w:r>
      <w:r>
        <w:rPr>
          <w:rFonts w:ascii="宋体" w:eastAsia="宋体" w:hAnsi="宋体" w:cs="宋体" w:hint="eastAsia"/>
          <w:b/>
          <w:sz w:val="24"/>
          <w:lang w:val="en-US" w:eastAsia="zh-CN"/>
        </w:rPr>
        <w:t>包1签约方为自贡市分公司、邮储银行与押运钞外包服务公司签订三方合同，包2-包5</w:t>
      </w:r>
      <w:r>
        <w:rPr>
          <w:rFonts w:ascii="宋体" w:eastAsia="宋体" w:hAnsi="宋体" w:cs="宋体" w:hint="eastAsia"/>
          <w:b/>
          <w:sz w:val="24"/>
          <w:highlight w:val="none"/>
          <w:lang w:val="en-US" w:eastAsia="zh-CN"/>
        </w:rPr>
        <w:t>采用集团公司审定的《押运服务外包合同》，</w:t>
      </w:r>
      <w:r>
        <w:rPr>
          <w:rFonts w:ascii="宋体" w:eastAsia="宋体" w:hAnsi="宋体" w:cs="宋体" w:hint="eastAsia"/>
          <w:b/>
          <w:sz w:val="24"/>
          <w:lang w:val="en-US" w:eastAsia="zh-CN"/>
        </w:rPr>
        <w:t>由中国邮政集团有限公司自贡市分公司、中国邮政集团有限公司南充市分公司、中国邮政集团有限公司资阳市分公司、中国邮政集团有限公司甘孜州分公司、中国邮政集团有限公司巴中市分公司分别与中标供应商签订合同，由各外包需求单位完成后续合同履约及付款工作</w:t>
      </w:r>
      <w:r>
        <w:rPr>
          <w:rFonts w:ascii="宋体" w:eastAsia="宋体" w:hAnsi="宋体" w:cs="宋体" w:hint="eastAsia"/>
          <w:b/>
          <w:sz w:val="24"/>
        </w:rPr>
        <w:t>。</w:t>
      </w:r>
    </w:p>
    <w:p w14:paraId="08475E94">
      <w:pPr>
        <w:keepNext/>
        <w:widowControl/>
        <w:numPr>
          <w:ilvl w:val="0"/>
          <w:numId w:val="1"/>
        </w:numPr>
        <w:tabs>
          <w:tab w:val="left" w:pos="540"/>
          <w:tab w:val="clear" w:pos="720"/>
        </w:tabs>
        <w:autoSpaceDE w:val="0"/>
        <w:autoSpaceDN w:val="0"/>
        <w:spacing w:after="156" w:afterLines="50" w:line="240" w:lineRule="atLeast"/>
        <w:ind w:left="539" w:right="249" w:hanging="539"/>
        <w:textAlignment w:val="bottom"/>
        <w:rPr>
          <w:rFonts w:ascii="宋体" w:eastAsia="宋体" w:hAnsi="宋体" w:cs="宋体"/>
          <w:b/>
          <w:sz w:val="24"/>
        </w:rPr>
      </w:pPr>
      <w:r>
        <w:rPr>
          <w:rFonts w:ascii="宋体" w:eastAsia="宋体" w:hAnsi="宋体" w:cs="宋体" w:hint="eastAsia"/>
          <w:b/>
          <w:sz w:val="24"/>
        </w:rPr>
        <w:t>联系方式：</w:t>
      </w:r>
    </w:p>
    <w:p w14:paraId="0B2837F8">
      <w:pPr>
        <w:autoSpaceDE w:val="0"/>
        <w:spacing w:line="288" w:lineRule="auto"/>
        <w:ind w:firstLine="480" w:firstLineChars="200"/>
        <w:rPr>
          <w:rFonts w:ascii="宋体" w:eastAsia="宋体" w:hAnsi="宋体" w:cs="宋体"/>
          <w:b/>
          <w:bCs/>
          <w:sz w:val="24"/>
        </w:rPr>
      </w:pPr>
      <w:r>
        <w:rPr>
          <w:rFonts w:ascii="宋体" w:eastAsia="宋体" w:hAnsi="宋体" w:cs="宋体" w:hint="eastAsia"/>
          <w:b/>
          <w:bCs/>
          <w:sz w:val="24"/>
        </w:rPr>
        <w:t>1.招标代理：成都万安建设项目管理有限公司</w:t>
      </w:r>
    </w:p>
    <w:p w14:paraId="3AB9A1E7">
      <w:pPr>
        <w:autoSpaceDE w:val="0"/>
        <w:spacing w:line="288" w:lineRule="auto"/>
        <w:ind w:firstLine="480" w:firstLineChars="200"/>
        <w:rPr>
          <w:rFonts w:ascii="宋体" w:eastAsia="宋体" w:hAnsi="宋体" w:cs="宋体"/>
          <w:sz w:val="24"/>
        </w:rPr>
      </w:pPr>
      <w:r>
        <w:rPr>
          <w:rFonts w:ascii="宋体" w:eastAsia="宋体" w:hAnsi="宋体" w:cs="宋体" w:hint="eastAsia"/>
          <w:sz w:val="24"/>
        </w:rPr>
        <w:t>地    址：成都市高新区吉泰五路88号花样年香年广场T3三楼</w:t>
      </w:r>
    </w:p>
    <w:p w14:paraId="6714165E">
      <w:pPr>
        <w:autoSpaceDE w:val="0"/>
        <w:spacing w:line="288" w:lineRule="auto"/>
        <w:ind w:firstLine="480" w:firstLineChars="200"/>
        <w:rPr>
          <w:rFonts w:ascii="宋体" w:eastAsia="宋体" w:hAnsi="宋体" w:cs="宋体"/>
          <w:sz w:val="24"/>
        </w:rPr>
      </w:pPr>
      <w:r>
        <w:rPr>
          <w:rFonts w:ascii="宋体" w:eastAsia="宋体" w:hAnsi="宋体" w:cs="宋体" w:hint="eastAsia"/>
          <w:sz w:val="24"/>
        </w:rPr>
        <w:t>联 系 人：杨女士</w:t>
      </w:r>
    </w:p>
    <w:p w14:paraId="1597A8FB">
      <w:pPr>
        <w:autoSpaceDE w:val="0"/>
        <w:spacing w:line="288" w:lineRule="auto"/>
        <w:ind w:firstLine="480" w:firstLineChars="200"/>
        <w:rPr>
          <w:rFonts w:ascii="宋体" w:eastAsia="宋体" w:hAnsi="宋体" w:cs="宋体"/>
          <w:sz w:val="24"/>
        </w:rPr>
      </w:pPr>
      <w:r>
        <w:rPr>
          <w:rFonts w:ascii="宋体" w:eastAsia="宋体" w:hAnsi="宋体" w:cs="宋体" w:hint="eastAsia"/>
          <w:sz w:val="24"/>
        </w:rPr>
        <w:t>电    话：15183907710（报名及采购项目相关事宜咨询）</w:t>
      </w:r>
    </w:p>
    <w:p w14:paraId="55E6C400">
      <w:pPr>
        <w:pStyle w:val="a"/>
        <w:spacing w:line="320" w:lineRule="exact"/>
        <w:ind w:firstLine="480" w:firstLineChars="200"/>
        <w:rPr>
          <w:rFonts w:eastAsia="宋体" w:hAnsi="宋体" w:cs="宋体"/>
          <w:b/>
          <w:bCs/>
          <w:sz w:val="24"/>
        </w:rPr>
      </w:pPr>
      <w:r>
        <w:rPr>
          <w:rFonts w:eastAsia="宋体" w:hAnsi="宋体" w:cs="宋体" w:hint="eastAsia"/>
          <w:b/>
          <w:bCs/>
          <w:sz w:val="24"/>
        </w:rPr>
        <w:t>2.中国邮政电子采购平台：https://cg.11185.cn/</w:t>
      </w:r>
    </w:p>
    <w:p w14:paraId="47C084B7">
      <w:pPr>
        <w:pStyle w:val="a"/>
        <w:spacing w:line="320" w:lineRule="exact"/>
        <w:ind w:firstLine="480" w:firstLineChars="200"/>
        <w:rPr>
          <w:rFonts w:eastAsia="宋体" w:hAnsi="宋体" w:cs="宋体"/>
          <w:b/>
          <w:sz w:val="24"/>
        </w:rPr>
      </w:pPr>
      <w:r>
        <w:rPr>
          <w:rFonts w:eastAsia="宋体" w:hAnsi="宋体" w:cs="宋体" w:hint="eastAsia"/>
          <w:b/>
          <w:sz w:val="24"/>
        </w:rPr>
        <w:t>网站注册与操作问题联系客服电话：</w:t>
      </w:r>
      <w:r>
        <w:rPr>
          <w:rFonts w:eastAsia="宋体" w:hAnsi="宋体" w:cs="宋体" w:hint="eastAsia"/>
          <w:b/>
          <w:spacing w:val="-4"/>
          <w:sz w:val="24"/>
        </w:rPr>
        <w:t xml:space="preserve">400-898-8881 </w:t>
      </w:r>
      <w:r>
        <w:rPr>
          <w:rFonts w:eastAsia="宋体" w:hAnsi="宋体" w:cs="宋体" w:hint="eastAsia"/>
          <w:b/>
          <w:sz w:val="24"/>
        </w:rPr>
        <w:t xml:space="preserve"> (周一～周五9:00-17:00）；</w:t>
      </w:r>
    </w:p>
    <w:p w14:paraId="67B58D57">
      <w:r>
        <w:rPr>
          <w:rFonts w:eastAsia="宋体" w:hAnsi="宋体" w:cs="宋体" w:hint="eastAsia"/>
          <w:b/>
          <w:sz w:val="24"/>
        </w:rPr>
        <w:t>网站CA客服电话：400-788-8550 (周一～周五9:00-17:00）。</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42"/>
    <w:multiLevelType w:val="multilevel"/>
    <w:tmpl w:val="00000042"/>
    <w:lvl w:ilvl="0">
      <w:start w:val="1"/>
      <w:numFmt w:val="japaneseCounting"/>
      <w:lvlText w:val="%1、"/>
      <w:lvlJc w:val="left"/>
      <w:pPr>
        <w:tabs>
          <w:tab w:val="left" w:pos="720"/>
        </w:tabs>
        <w:ind w:left="720" w:hanging="720"/>
      </w:pPr>
      <w:rPr>
        <w:rFonts w:ascii="宋体" w:eastAsia="宋体" w:hAnsi="Times New Roman" w:cs="Times New Roman"/>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F2B3"/>
    <w:multiLevelType w:val="singleLevel"/>
    <w:tmpl w:val="13C6F2B3"/>
    <w:lvl w:ilvl="0">
      <w:start w:val="1"/>
      <w:numFmt w:val="chineseCounting"/>
      <w:suff w:val="nothing"/>
      <w:lvlText w:val="（%1）"/>
      <w:lvlJc w:val="left"/>
      <w:pPr>
        <w:ind w:left="0" w:firstLine="420"/>
      </w:pPr>
      <w:rPr>
        <w:rFonts w:hint="eastAsia"/>
      </w:rPr>
    </w:lvl>
  </w:abstractNum>
  <w:abstractNum w:abstractNumId="2">
    <w:nsid w:val="50405DE9"/>
    <w:multiLevelType w:val="multilevel"/>
    <w:tmpl w:val="50405DE9"/>
    <w:lvl w:ilvl="0">
      <w:start w:val="1"/>
      <w:numFmt w:val="decimal"/>
      <w:suff w:val="nothing"/>
      <w:lvlText w:val="（%1）"/>
      <w:lvlJc w:val="left"/>
      <w:pPr>
        <w:ind w:left="0" w:firstLine="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cumentProtection w:edit="readOnly" w:enforcement="1" w:cryptProviderType="rsaFull" w:cryptAlgorithmClass="hash" w:cryptAlgorithmType="typeAny" w:cryptAlgorithmSid="4" w:cryptSpinCount="50000" w:hash="JpmxebpniHahq4pzcuyX86bp4WU=&#10;" w:salt="hIqOl99kIr/+N0hyovEq7Q==&#1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106D26"/>
    <w:rsid w:val="08106D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Indent">
    <w:name w:val="Body Text Indent"/>
    <w:basedOn w:val="Normal"/>
    <w:uiPriority w:val="99"/>
    <w:qFormat/>
    <w:pPr>
      <w:spacing w:line="360" w:lineRule="auto"/>
      <w:ind w:firstLine="425"/>
    </w:pPr>
    <w:rPr>
      <w:sz w:val="28"/>
    </w:rPr>
  </w:style>
  <w:style w:type="paragraph" w:styleId="BodyTextFirstIndent2">
    <w:name w:val="Body Text First Indent 2"/>
    <w:basedOn w:val="BodyTextIndent"/>
    <w:uiPriority w:val="99"/>
    <w:qFormat/>
    <w:pPr>
      <w:spacing w:after="120"/>
      <w:ind w:left="200" w:firstLine="200" w:leftChars="200" w:firstLineChars="200"/>
    </w:pPr>
  </w:style>
  <w:style w:type="paragraph" w:customStyle="1" w:styleId="a">
    <w:name w:val="_正文段落"/>
    <w:basedOn w:val="Normal"/>
    <w:qFormat/>
    <w:pPr>
      <w:widowControl/>
      <w:spacing w:line="360" w:lineRule="auto"/>
      <w:jc w:val="left"/>
    </w:pPr>
    <w:rPr>
      <w:rFonts w:ascii="宋体" w:eastAsia="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4</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仙女山的月亮</dc:creator>
  <cp:lastModifiedBy>仙女山的月亮</cp:lastModifiedBy>
  <cp:revision>1</cp:revision>
  <dcterms:created xsi:type="dcterms:W3CDTF">2025-06-06T02:01:00Z</dcterms:created>
  <dcterms:modified xsi:type="dcterms:W3CDTF">2025-06-06T02:03:51Z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0848851E439540BE9D5106832D341C68_11</vt:lpwstr>
  </property>
  <property fmtid="{D5CDD505-2E9C-101B-9397-08002B2CF9AE}" pid="3" name="KSOProductBuildVer">
    <vt:lpwstr>2052-12.1.0.18912</vt:lpwstr>
  </property>
</Properties>
</file>