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A702A">
      <w:pPr>
        <w:pStyle w:val="3"/>
        <w:keepNext w:val="0"/>
        <w:keepLines w:val="0"/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采购项目技</w:t>
      </w:r>
      <w:bookmarkStart w:id="10" w:name="_GoBack"/>
      <w:bookmarkEnd w:id="10"/>
      <w:r>
        <w:rPr>
          <w:rFonts w:hint="eastAsia" w:ascii="宋体" w:hAnsi="宋体" w:eastAsia="宋体" w:cs="宋体"/>
          <w:color w:val="auto"/>
          <w:highlight w:val="none"/>
        </w:rPr>
        <w:t>术、服务及其他商务要求</w:t>
      </w:r>
      <w:bookmarkStart w:id="0" w:name="bookmark131"/>
      <w:bookmarkEnd w:id="0"/>
    </w:p>
    <w:p w14:paraId="15271773">
      <w:pPr>
        <w:wordWrap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一、项目概况</w:t>
      </w:r>
    </w:p>
    <w:p w14:paraId="5BF713ED">
      <w:pPr>
        <w:wordWrap w:val="0"/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国漫与电竞两大主题的COSPLAY巡游表演，通过国漫与电竞两大热门文化元素的结合，展示国漫文化的魅力，增加公众对国漫与电竞的关注度，提升文化自行的同时丰富市民的文化生活。</w:t>
      </w:r>
    </w:p>
    <w:p w14:paraId="4E6CE1A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48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二、服务内容及要求</w:t>
      </w:r>
    </w:p>
    <w:p w14:paraId="6AA21D8C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1. cosplay巡游</w:t>
      </w:r>
      <w:bookmarkStart w:id="1" w:name="OLE_LINK7"/>
    </w:p>
    <w:p w14:paraId="6440C508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after="0"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bidi="ar"/>
        </w:rPr>
        <w:t>1.1时间：2025年8月30日晚上19：00-21：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0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bidi="ar"/>
        </w:rPr>
        <w:t>0（暂定）</w:t>
      </w:r>
    </w:p>
    <w:p w14:paraId="1F32A3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bidi="ar"/>
        </w:rPr>
        <w:t>1.2 地点：南河石马坝广场—南河体育中心（暂定）</w:t>
      </w:r>
    </w:p>
    <w:p w14:paraId="19D802A0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after="0" w:line="48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bidi="ar"/>
        </w:rPr>
        <w:t>1.3 内容：国漫COSPLAY巡游由至少十个国漫主题的COSPLAY团队组成，每个团队至少25人，总人数至少250名coser根据所选国漫作品进行角色扮演和表演</w:t>
      </w:r>
      <w:bookmarkEnd w:id="1"/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bidi="ar"/>
        </w:rPr>
        <w:t>，机车方队巡游至少要有50名机车及机车手。</w:t>
      </w:r>
    </w:p>
    <w:p w14:paraId="72D02A78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2.动漫签售会</w:t>
      </w:r>
    </w:p>
    <w:p w14:paraId="36CA7D4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"/>
        </w:rPr>
      </w:pPr>
      <w:bookmarkStart w:id="2" w:name="OLE_LINK17"/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bidi="ar"/>
        </w:rPr>
        <w:t xml:space="preserve">.1 </w:t>
      </w:r>
      <w:bookmarkEnd w:id="2"/>
      <w:bookmarkStart w:id="3" w:name="OLE_LINK13"/>
      <w:bookmarkStart w:id="4" w:name="OLE_LINK14"/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bidi="ar"/>
        </w:rPr>
        <w:t>时间：2025年8月30日晚上19：00-21：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0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bidi="ar"/>
        </w:rPr>
        <w:t>0（暂定）</w:t>
      </w:r>
      <w:bookmarkEnd w:id="3"/>
      <w:bookmarkEnd w:id="4"/>
    </w:p>
    <w:p w14:paraId="1DD090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bidi="ar"/>
        </w:rPr>
      </w:pPr>
      <w:bookmarkStart w:id="5" w:name="OLE_LINK16"/>
      <w:bookmarkStart w:id="6" w:name="OLE_LINK15"/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bidi="ar"/>
        </w:rPr>
        <w:t>.2 地点：南河体育中心（暂定）</w:t>
      </w:r>
    </w:p>
    <w:bookmarkEnd w:id="5"/>
    <w:bookmarkEnd w:id="6"/>
    <w:p w14:paraId="01F7979F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bidi="ar"/>
        </w:rPr>
      </w:pPr>
      <w:bookmarkStart w:id="7" w:name="OLE_LINK18"/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bidi="ar"/>
        </w:rPr>
        <w:t>.3 内容：</w:t>
      </w:r>
      <w:bookmarkEnd w:id="7"/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bidi="ar"/>
        </w:rPr>
        <w:t>终点处邀请国内知名coser（至少3名）进行签售，同时融入国漫集市，国漫作品音乐会等活动，打造一个属于国产动漫的特色嘉年华。场地面积500㎡,其中舞台面积至少60㎡ 。</w:t>
      </w:r>
    </w:p>
    <w:p w14:paraId="199C10B9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48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★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成交供应商须与采购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人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签订安全合同，成交供应商负责整个活动的安全并独立承担一切安全责任。</w:t>
      </w:r>
    </w:p>
    <w:p w14:paraId="291C60A4">
      <w:pPr>
        <w:wordWrap w:val="0"/>
        <w:spacing w:line="48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三、商务要求</w:t>
      </w:r>
    </w:p>
    <w:p w14:paraId="20BD772D">
      <w:pPr>
        <w:wordWrap w:val="0"/>
        <w:spacing w:line="480" w:lineRule="auto"/>
        <w:ind w:firstLine="482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1.服务期限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：2025年8月30日（具体时间安排由采购人确定）。</w:t>
      </w:r>
    </w:p>
    <w:p w14:paraId="49FD8367">
      <w:pPr>
        <w:wordWrap w:val="0"/>
        <w:spacing w:line="480" w:lineRule="auto"/>
        <w:ind w:firstLine="482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2.服务地点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：利州区范围内（具体地点由采购人确定）。</w:t>
      </w:r>
    </w:p>
    <w:p w14:paraId="62FA7850">
      <w:pPr>
        <w:wordWrap w:val="0"/>
        <w:spacing w:line="480" w:lineRule="auto"/>
        <w:ind w:firstLine="482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3.付款方法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成交供应商和采购人在采购合同中自行约定；</w:t>
      </w:r>
    </w:p>
    <w:p w14:paraId="0F84923A">
      <w:pPr>
        <w:wordWrap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★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4.报价要求：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供应商的报价为完成本项目所需的一切费用,包含人工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、设备投入、保险</w:t>
      </w:r>
      <w:bookmarkStart w:id="8" w:name="OLE_LINK1"/>
      <w:bookmarkStart w:id="9" w:name="OLE_LINK2"/>
      <w:r>
        <w:rPr>
          <w:rFonts w:hint="eastAsia" w:ascii="宋体" w:hAnsi="宋体" w:eastAsia="宋体" w:cs="宋体"/>
          <w:sz w:val="24"/>
          <w:szCs w:val="24"/>
          <w:highlight w:val="none"/>
        </w:rPr>
        <w:t>、</w:t>
      </w:r>
      <w:bookmarkEnd w:id="8"/>
      <w:bookmarkEnd w:id="9"/>
      <w:r>
        <w:rPr>
          <w:rFonts w:hint="eastAsia" w:ascii="宋体" w:hAnsi="宋体" w:eastAsia="宋体" w:cs="宋体"/>
          <w:sz w:val="24"/>
          <w:szCs w:val="24"/>
          <w:highlight w:val="none"/>
        </w:rPr>
        <w:t>差旅费、办公成本、税费、利润、采购代理服务费等一切与本项目相关的费用,采购人不再另行支付其他费用。</w:t>
      </w:r>
    </w:p>
    <w:p w14:paraId="1265464D">
      <w:pPr>
        <w:spacing w:line="480" w:lineRule="auto"/>
        <w:ind w:firstLine="482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5.验收方式：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采购人将严格按照政府采购相关法律法规以及《财政部关于进一步加强政府采购需求和履约验收管理的指导意见》财库【2016】205文件要求、磋商文件规定的要求和响应文件及合同承诺的内容进行验收。</w:t>
      </w:r>
    </w:p>
    <w:p w14:paraId="00693582">
      <w:pPr>
        <w:pStyle w:val="2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注：以上要求带★项为实质性要求，必须完全响应，否则作无效投标处理。</w:t>
      </w:r>
    </w:p>
    <w:p w14:paraId="0B22EB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C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Calibri" w:hAnsi="Calibri" w:eastAsia="宋体"/>
      <w:b/>
      <w:bCs/>
      <w:kern w:val="44"/>
      <w:sz w:val="36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2025-11-05T08:59:10Z</dcterms:created>
  <dc:creator>Administrator</dc:creator>
  <cp:lastModifiedBy>Administrator</cp:lastModifiedBy>
  <dcterms:modified xsi:type="dcterms:W3CDTF">2025-11-05T08:59:14Z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eyJoZGlkIjoiYzIxMDZmOGUxZDFkYjYwNjQxMTgyMWVkNTExYzJhYzAifQ==</vt:lpwstr>
  </property>
  <property fmtid="{D5CDD505-2E9C-101B-9397-08002B2CF9AE}" pid="4" name="ICV">
    <vt:lpwstr>5A59218D63D2424DB09CDCF3C399E7FB_12</vt:lpwstr>
  </property>
</Properties>
</file>