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C6E90">
      <w:pPr>
        <w:keepNext w:val="0"/>
        <w:keepLines w:val="0"/>
        <w:pageBreakBefore w:val="0"/>
        <w:widowControl w:val="0"/>
        <w:kinsoku/>
        <w:wordWrap/>
        <w:overflowPunct/>
        <w:topLinePunct w:val="0"/>
        <w:autoSpaceDE/>
        <w:autoSpaceDN/>
        <w:bidi w:val="0"/>
        <w:adjustRightInd/>
        <w:snapToGrid/>
        <w:spacing w:before="313" w:beforeLines="100" w:line="360" w:lineRule="auto"/>
        <w:ind w:right="0" w:rightChars="0"/>
        <w:jc w:val="left"/>
        <w:textAlignment w:val="auto"/>
        <w:outlineLvl w:val="1"/>
        <w:rPr>
          <w:rFonts w:hint="eastAsia" w:ascii="仿宋" w:hAnsi="仿宋" w:eastAsia="仿宋" w:cs="仿宋"/>
          <w:b/>
          <w:color w:val="auto"/>
          <w:sz w:val="30"/>
          <w:szCs w:val="30"/>
          <w:highlight w:val="none"/>
        </w:rPr>
      </w:pPr>
      <w:bookmarkStart w:id="0" w:name="_Toc30536"/>
      <w:bookmarkStart w:id="1" w:name="_Toc16912"/>
      <w:bookmarkStart w:id="2" w:name="_Toc29630"/>
      <w:bookmarkStart w:id="3" w:name="_Toc6522"/>
      <w:bookmarkStart w:id="4" w:name="_Toc8944"/>
      <w:bookmarkStart w:id="5" w:name="_Toc23165"/>
      <w:r>
        <w:rPr>
          <w:rFonts w:hint="eastAsia" w:ascii="仿宋" w:hAnsi="仿宋" w:eastAsia="仿宋" w:cs="仿宋"/>
          <w:b/>
          <w:bCs/>
          <w:color w:val="auto"/>
          <w:kern w:val="44"/>
          <w:sz w:val="30"/>
          <w:szCs w:val="30"/>
          <w:highlight w:val="none"/>
          <w:lang w:eastAsia="zh-CN"/>
        </w:rPr>
        <w:t>附件</w:t>
      </w:r>
      <w:r>
        <w:rPr>
          <w:rFonts w:hint="eastAsia" w:ascii="仿宋" w:hAnsi="仿宋" w:eastAsia="仿宋" w:cs="仿宋"/>
          <w:b/>
          <w:bCs/>
          <w:color w:val="auto"/>
          <w:kern w:val="44"/>
          <w:sz w:val="30"/>
          <w:szCs w:val="30"/>
          <w:highlight w:val="none"/>
          <w:lang w:val="en-US" w:eastAsia="zh-CN"/>
        </w:rPr>
        <w:t xml:space="preserve">1 </w:t>
      </w:r>
      <w:r>
        <w:rPr>
          <w:rFonts w:hint="eastAsia" w:ascii="仿宋" w:hAnsi="仿宋" w:eastAsia="仿宋" w:cs="仿宋"/>
          <w:b/>
          <w:color w:val="auto"/>
          <w:sz w:val="30"/>
          <w:szCs w:val="30"/>
          <w:highlight w:val="none"/>
        </w:rPr>
        <w:t>供应商报名登记表</w:t>
      </w:r>
      <w:bookmarkEnd w:id="0"/>
      <w:bookmarkEnd w:id="1"/>
      <w:bookmarkEnd w:id="2"/>
      <w:bookmarkEnd w:id="3"/>
      <w:bookmarkEnd w:id="4"/>
      <w:bookmarkEnd w:id="5"/>
    </w:p>
    <w:p w14:paraId="1CFF5632">
      <w:pPr>
        <w:spacing w:line="360" w:lineRule="auto"/>
        <w:jc w:val="center"/>
        <w:rPr>
          <w:rFonts w:hint="eastAsia" w:ascii="仿宋" w:hAnsi="仿宋" w:eastAsia="仿宋" w:cs="仿宋"/>
          <w:b/>
          <w:color w:val="auto"/>
          <w:sz w:val="28"/>
          <w:szCs w:val="28"/>
        </w:rPr>
      </w:pPr>
      <w:r>
        <w:rPr>
          <w:rFonts w:hint="eastAsia" w:ascii="仿宋" w:hAnsi="仿宋" w:eastAsia="仿宋" w:cs="仿宋"/>
          <w:b/>
          <w:bCs/>
          <w:color w:val="auto"/>
          <w:sz w:val="28"/>
          <w:szCs w:val="28"/>
          <w:lang w:val="en-US" w:eastAsia="zh-CN"/>
        </w:rPr>
        <w:t>供应商</w:t>
      </w:r>
      <w:r>
        <w:rPr>
          <w:rFonts w:hint="eastAsia" w:ascii="仿宋" w:hAnsi="仿宋" w:eastAsia="仿宋" w:cs="仿宋"/>
          <w:b/>
          <w:bCs/>
          <w:color w:val="auto"/>
          <w:sz w:val="28"/>
          <w:szCs w:val="28"/>
        </w:rPr>
        <w:t>报名登记表</w:t>
      </w:r>
    </w:p>
    <w:tbl>
      <w:tblPr>
        <w:tblStyle w:val="4"/>
        <w:tblW w:w="9612" w:type="dxa"/>
        <w:jc w:val="center"/>
        <w:tblLayout w:type="fixed"/>
        <w:tblCellMar>
          <w:top w:w="15" w:type="dxa"/>
          <w:left w:w="15" w:type="dxa"/>
          <w:bottom w:w="15" w:type="dxa"/>
          <w:right w:w="15" w:type="dxa"/>
        </w:tblCellMar>
      </w:tblPr>
      <w:tblGrid>
        <w:gridCol w:w="3139"/>
        <w:gridCol w:w="6473"/>
      </w:tblGrid>
      <w:tr w14:paraId="5BD92591">
        <w:tblPrEx>
          <w:tblCellMar>
            <w:top w:w="15" w:type="dxa"/>
            <w:left w:w="15" w:type="dxa"/>
            <w:bottom w:w="15" w:type="dxa"/>
            <w:right w:w="15" w:type="dxa"/>
          </w:tblCellMar>
        </w:tblPrEx>
        <w:trPr>
          <w:trHeight w:val="624" w:hRule="atLeast"/>
          <w:jc w:val="center"/>
        </w:trPr>
        <w:tc>
          <w:tcPr>
            <w:tcW w:w="3139" w:type="dxa"/>
            <w:tcBorders>
              <w:top w:val="single" w:color="auto" w:sz="4" w:space="0"/>
              <w:left w:val="single" w:color="auto" w:sz="4" w:space="0"/>
              <w:bottom w:val="single" w:color="auto" w:sz="4" w:space="0"/>
              <w:right w:val="single" w:color="auto" w:sz="4" w:space="0"/>
            </w:tcBorders>
            <w:noWrap w:val="0"/>
            <w:vAlign w:val="center"/>
          </w:tcPr>
          <w:p w14:paraId="3900B36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项目编号(必填）</w:t>
            </w:r>
          </w:p>
        </w:tc>
        <w:tc>
          <w:tcPr>
            <w:tcW w:w="6473" w:type="dxa"/>
            <w:tcBorders>
              <w:top w:val="single" w:color="auto" w:sz="4" w:space="0"/>
              <w:left w:val="single" w:color="auto" w:sz="4" w:space="0"/>
              <w:bottom w:val="single" w:color="auto" w:sz="4" w:space="0"/>
              <w:right w:val="single" w:color="auto" w:sz="4" w:space="0"/>
            </w:tcBorders>
            <w:noWrap w:val="0"/>
            <w:vAlign w:val="center"/>
          </w:tcPr>
          <w:p w14:paraId="2AEBC44B">
            <w:pPr>
              <w:widowControl/>
              <w:spacing w:line="360" w:lineRule="auto"/>
              <w:jc w:val="left"/>
              <w:textAlignment w:val="center"/>
              <w:rPr>
                <w:rFonts w:hint="eastAsia" w:ascii="仿宋" w:hAnsi="仿宋" w:eastAsia="仿宋" w:cs="仿宋"/>
                <w:color w:val="auto"/>
                <w:kern w:val="0"/>
                <w:sz w:val="24"/>
                <w:lang w:bidi="ar"/>
              </w:rPr>
            </w:pPr>
          </w:p>
        </w:tc>
      </w:tr>
      <w:tr w14:paraId="27EB50AF">
        <w:tblPrEx>
          <w:tblCellMar>
            <w:top w:w="15" w:type="dxa"/>
            <w:left w:w="15" w:type="dxa"/>
            <w:bottom w:w="15" w:type="dxa"/>
            <w:right w:w="15" w:type="dxa"/>
          </w:tblCellMar>
        </w:tblPrEx>
        <w:trPr>
          <w:trHeight w:val="619" w:hRule="atLeast"/>
          <w:jc w:val="center"/>
        </w:trPr>
        <w:tc>
          <w:tcPr>
            <w:tcW w:w="3139" w:type="dxa"/>
            <w:tcBorders>
              <w:top w:val="single" w:color="auto" w:sz="4" w:space="0"/>
              <w:left w:val="single" w:color="auto" w:sz="4" w:space="0"/>
              <w:bottom w:val="single" w:color="000000" w:sz="4" w:space="0"/>
              <w:right w:val="single" w:color="auto" w:sz="4" w:space="0"/>
            </w:tcBorders>
            <w:noWrap w:val="0"/>
            <w:vAlign w:val="center"/>
          </w:tcPr>
          <w:p w14:paraId="48F6D92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项目名称(必填）</w:t>
            </w:r>
          </w:p>
        </w:tc>
        <w:tc>
          <w:tcPr>
            <w:tcW w:w="6473" w:type="dxa"/>
            <w:tcBorders>
              <w:top w:val="single" w:color="auto" w:sz="4" w:space="0"/>
              <w:left w:val="single" w:color="auto" w:sz="4" w:space="0"/>
              <w:bottom w:val="single" w:color="000000" w:sz="4" w:space="0"/>
              <w:right w:val="single" w:color="auto" w:sz="4" w:space="0"/>
            </w:tcBorders>
            <w:noWrap w:val="0"/>
            <w:vAlign w:val="center"/>
          </w:tcPr>
          <w:p w14:paraId="466AE439">
            <w:pPr>
              <w:widowControl/>
              <w:spacing w:line="360" w:lineRule="auto"/>
              <w:jc w:val="left"/>
              <w:textAlignment w:val="center"/>
              <w:rPr>
                <w:rFonts w:hint="eastAsia" w:ascii="仿宋" w:hAnsi="仿宋" w:eastAsia="仿宋" w:cs="仿宋"/>
                <w:color w:val="auto"/>
                <w:kern w:val="0"/>
                <w:sz w:val="24"/>
                <w:lang w:bidi="ar"/>
              </w:rPr>
            </w:pPr>
          </w:p>
        </w:tc>
      </w:tr>
      <w:tr w14:paraId="28381599">
        <w:tblPrEx>
          <w:tblCellMar>
            <w:top w:w="15" w:type="dxa"/>
            <w:left w:w="15" w:type="dxa"/>
            <w:bottom w:w="15" w:type="dxa"/>
            <w:right w:w="15" w:type="dxa"/>
          </w:tblCellMar>
        </w:tblPrEx>
        <w:trPr>
          <w:trHeight w:val="690" w:hRule="atLeast"/>
          <w:jc w:val="center"/>
        </w:trPr>
        <w:tc>
          <w:tcPr>
            <w:tcW w:w="3139" w:type="dxa"/>
            <w:tcBorders>
              <w:top w:val="single" w:color="000000" w:sz="4" w:space="0"/>
              <w:left w:val="single" w:color="000000" w:sz="4" w:space="0"/>
              <w:bottom w:val="single" w:color="000000" w:sz="4" w:space="0"/>
              <w:right w:val="single" w:color="auto" w:sz="4" w:space="0"/>
            </w:tcBorders>
            <w:noWrap w:val="0"/>
            <w:vAlign w:val="center"/>
          </w:tcPr>
          <w:p w14:paraId="6F157C5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单位名称(必填）</w:t>
            </w:r>
          </w:p>
        </w:tc>
        <w:tc>
          <w:tcPr>
            <w:tcW w:w="6473" w:type="dxa"/>
            <w:tcBorders>
              <w:top w:val="single" w:color="000000" w:sz="4" w:space="0"/>
              <w:left w:val="single" w:color="auto" w:sz="4" w:space="0"/>
              <w:bottom w:val="single" w:color="000000" w:sz="4" w:space="0"/>
              <w:right w:val="single" w:color="000000" w:sz="4" w:space="0"/>
            </w:tcBorders>
            <w:noWrap w:val="0"/>
            <w:vAlign w:val="center"/>
          </w:tcPr>
          <w:p w14:paraId="464BC02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（加盖公章）</w:t>
            </w:r>
          </w:p>
        </w:tc>
      </w:tr>
      <w:tr w14:paraId="411A4E58">
        <w:tblPrEx>
          <w:tblCellMar>
            <w:top w:w="15" w:type="dxa"/>
            <w:left w:w="15" w:type="dxa"/>
            <w:bottom w:w="15" w:type="dxa"/>
            <w:right w:w="15" w:type="dxa"/>
          </w:tblCellMar>
        </w:tblPrEx>
        <w:trPr>
          <w:trHeight w:val="587"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719DBB6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单位地址(必填）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14:paraId="7D3D1C29">
            <w:pPr>
              <w:spacing w:line="360" w:lineRule="auto"/>
              <w:rPr>
                <w:rFonts w:hint="eastAsia" w:ascii="仿宋" w:hAnsi="仿宋" w:eastAsia="仿宋" w:cs="仿宋"/>
                <w:color w:val="auto"/>
                <w:sz w:val="24"/>
              </w:rPr>
            </w:pPr>
          </w:p>
        </w:tc>
      </w:tr>
      <w:tr w14:paraId="6E8B9775">
        <w:tblPrEx>
          <w:tblCellMar>
            <w:top w:w="15" w:type="dxa"/>
            <w:left w:w="15" w:type="dxa"/>
            <w:bottom w:w="15" w:type="dxa"/>
            <w:right w:w="15" w:type="dxa"/>
          </w:tblCellMar>
        </w:tblPrEx>
        <w:trPr>
          <w:trHeight w:val="633"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4840984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购买文件时间(必填）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14:paraId="5A031A18">
            <w:pPr>
              <w:spacing w:line="360" w:lineRule="auto"/>
              <w:rPr>
                <w:rFonts w:hint="eastAsia" w:ascii="仿宋" w:hAnsi="仿宋" w:eastAsia="仿宋" w:cs="仿宋"/>
                <w:color w:val="auto"/>
                <w:sz w:val="24"/>
              </w:rPr>
            </w:pPr>
          </w:p>
        </w:tc>
      </w:tr>
      <w:tr w14:paraId="5796110A">
        <w:tblPrEx>
          <w:tblCellMar>
            <w:top w:w="15" w:type="dxa"/>
            <w:left w:w="15" w:type="dxa"/>
            <w:bottom w:w="15" w:type="dxa"/>
            <w:right w:w="15" w:type="dxa"/>
          </w:tblCellMar>
        </w:tblPrEx>
        <w:trPr>
          <w:trHeight w:val="630"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4E30D91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联系人/联系电话(必填）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14:paraId="38305DF9">
            <w:pPr>
              <w:spacing w:line="360" w:lineRule="auto"/>
              <w:rPr>
                <w:rFonts w:hint="eastAsia" w:ascii="仿宋" w:hAnsi="仿宋" w:eastAsia="仿宋" w:cs="仿宋"/>
                <w:color w:val="auto"/>
                <w:sz w:val="24"/>
              </w:rPr>
            </w:pPr>
          </w:p>
        </w:tc>
      </w:tr>
      <w:tr w14:paraId="0D487FFE">
        <w:tblPrEx>
          <w:tblCellMar>
            <w:top w:w="15" w:type="dxa"/>
            <w:left w:w="15" w:type="dxa"/>
            <w:bottom w:w="15" w:type="dxa"/>
            <w:right w:w="15" w:type="dxa"/>
          </w:tblCellMar>
        </w:tblPrEx>
        <w:trPr>
          <w:trHeight w:val="630"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38008F9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电子邮箱(必填）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14:paraId="4765C1DB">
            <w:pPr>
              <w:spacing w:line="360" w:lineRule="auto"/>
              <w:rPr>
                <w:rFonts w:hint="eastAsia" w:ascii="仿宋" w:hAnsi="仿宋" w:eastAsia="仿宋" w:cs="仿宋"/>
                <w:color w:val="auto"/>
                <w:sz w:val="24"/>
              </w:rPr>
            </w:pPr>
          </w:p>
        </w:tc>
      </w:tr>
      <w:tr w14:paraId="7465DA0F">
        <w:tblPrEx>
          <w:tblCellMar>
            <w:top w:w="15" w:type="dxa"/>
            <w:left w:w="15" w:type="dxa"/>
            <w:bottom w:w="15" w:type="dxa"/>
            <w:right w:w="15" w:type="dxa"/>
          </w:tblCellMar>
        </w:tblPrEx>
        <w:trPr>
          <w:trHeight w:val="2119"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1269B1A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报名费缴纳二维码</w:t>
            </w:r>
          </w:p>
        </w:tc>
        <w:tc>
          <w:tcPr>
            <w:tcW w:w="6473" w:type="dxa"/>
            <w:tcBorders>
              <w:top w:val="single" w:color="000000" w:sz="4" w:space="0"/>
              <w:left w:val="single" w:color="000000" w:sz="4" w:space="0"/>
              <w:right w:val="single" w:color="000000" w:sz="4" w:space="0"/>
            </w:tcBorders>
            <w:noWrap w:val="0"/>
            <w:vAlign w:val="bottom"/>
          </w:tcPr>
          <w:p w14:paraId="2431548D">
            <w:pPr>
              <w:spacing w:line="360" w:lineRule="auto"/>
              <w:jc w:val="center"/>
              <w:rPr>
                <w:rFonts w:hint="eastAsia" w:ascii="仿宋" w:hAnsi="仿宋" w:eastAsia="仿宋" w:cs="仿宋"/>
                <w:color w:val="auto"/>
              </w:rPr>
            </w:pPr>
            <w:r>
              <w:rPr>
                <w:rFonts w:hint="eastAsia" w:ascii="仿宋" w:hAnsi="仿宋" w:eastAsia="仿宋" w:cs="仿宋"/>
                <w:color w:val="auto"/>
                <w:sz w:val="30"/>
                <w:szCs w:val="30"/>
              </w:rPr>
              <w:drawing>
                <wp:inline distT="0" distB="0" distL="114300" distR="114300">
                  <wp:extent cx="928370" cy="941705"/>
                  <wp:effectExtent l="0" t="0" r="5080" b="10795"/>
                  <wp:docPr id="1" name="图片 1" descr="报名费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名费付款码"/>
                          <pic:cNvPicPr>
                            <a:picLocks noChangeAspect="1"/>
                          </pic:cNvPicPr>
                        </pic:nvPicPr>
                        <pic:blipFill>
                          <a:blip r:embed="rId4"/>
                          <a:srcRect l="23965" t="23753" r="24867" b="39201"/>
                          <a:stretch>
                            <a:fillRect/>
                          </a:stretch>
                        </pic:blipFill>
                        <pic:spPr>
                          <a:xfrm>
                            <a:off x="0" y="0"/>
                            <a:ext cx="928370" cy="941705"/>
                          </a:xfrm>
                          <a:prstGeom prst="rect">
                            <a:avLst/>
                          </a:prstGeom>
                          <a:noFill/>
                          <a:ln>
                            <a:noFill/>
                          </a:ln>
                        </pic:spPr>
                      </pic:pic>
                    </a:graphicData>
                  </a:graphic>
                </wp:inline>
              </w:drawing>
            </w:r>
          </w:p>
          <w:p w14:paraId="02727AC5">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30"/>
                <w:szCs w:val="30"/>
              </w:rPr>
              <w:t>(</w:t>
            </w:r>
            <w:r>
              <w:rPr>
                <w:rFonts w:hint="eastAsia" w:ascii="仿宋" w:hAnsi="仿宋" w:eastAsia="仿宋" w:cs="仿宋"/>
                <w:color w:val="auto"/>
                <w:sz w:val="30"/>
                <w:szCs w:val="30"/>
              </w:rPr>
              <w:t>请在付款附言中备注</w:t>
            </w:r>
            <w:r>
              <w:rPr>
                <w:rFonts w:hint="eastAsia" w:ascii="仿宋" w:hAnsi="仿宋" w:eastAsia="仿宋" w:cs="仿宋"/>
                <w:b/>
                <w:bCs/>
                <w:color w:val="auto"/>
                <w:sz w:val="30"/>
                <w:szCs w:val="30"/>
              </w:rPr>
              <w:t>单位名称）</w:t>
            </w:r>
          </w:p>
        </w:tc>
      </w:tr>
      <w:tr w14:paraId="0C408347">
        <w:tblPrEx>
          <w:tblCellMar>
            <w:top w:w="15" w:type="dxa"/>
            <w:left w:w="15" w:type="dxa"/>
            <w:bottom w:w="15" w:type="dxa"/>
            <w:right w:w="15" w:type="dxa"/>
          </w:tblCellMar>
        </w:tblPrEx>
        <w:trPr>
          <w:trHeight w:val="3777"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vAlign w:val="center"/>
          </w:tcPr>
          <w:p w14:paraId="24205698">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color w:val="auto"/>
                <w:sz w:val="24"/>
              </w:rPr>
              <w:t>1、</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为法人或者其他组织的，须提供</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报名登记表（加盖单位公章）、营业执照复印件（加盖单位公章）、单位介绍信原件（加盖单位公章）、经办人身份证复印件（加盖单位公章）；</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为自然人的，须提供</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报名登记表、本人身份证复印件。（</w:t>
            </w:r>
            <w:r>
              <w:rPr>
                <w:rFonts w:hint="eastAsia" w:ascii="仿宋" w:hAnsi="仿宋" w:eastAsia="仿宋" w:cs="仿宋"/>
                <w:b/>
                <w:bCs/>
                <w:color w:val="auto"/>
                <w:sz w:val="24"/>
              </w:rPr>
              <w:t>网络报名方式的</w:t>
            </w:r>
            <w:r>
              <w:rPr>
                <w:rFonts w:hint="eastAsia" w:ascii="仿宋" w:hAnsi="仿宋" w:eastAsia="仿宋" w:cs="仿宋"/>
                <w:b/>
                <w:bCs/>
                <w:color w:val="auto"/>
                <w:sz w:val="24"/>
                <w:lang w:val="en-US" w:eastAsia="zh-CN"/>
              </w:rPr>
              <w:t>供应商</w:t>
            </w:r>
            <w:r>
              <w:rPr>
                <w:rFonts w:hint="eastAsia" w:ascii="仿宋" w:hAnsi="仿宋" w:eastAsia="仿宋" w:cs="仿宋"/>
                <w:b/>
                <w:bCs/>
                <w:color w:val="auto"/>
                <w:sz w:val="24"/>
              </w:rPr>
              <w:t>须附：报名费付款凭证截图）</w:t>
            </w:r>
          </w:p>
          <w:p w14:paraId="3EB081C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2、采用邮购联系方式的</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请将报名资料电子版传至</w:t>
            </w:r>
            <w:r>
              <w:rPr>
                <w:rFonts w:hint="eastAsia" w:ascii="仿宋" w:hAnsi="仿宋" w:eastAsia="仿宋" w:cs="仿宋"/>
                <w:b/>
                <w:bCs/>
                <w:color w:val="auto"/>
                <w:sz w:val="24"/>
              </w:rPr>
              <w:fldChar w:fldCharType="begin"/>
            </w:r>
            <w:r>
              <w:rPr>
                <w:rFonts w:hint="eastAsia" w:ascii="仿宋" w:hAnsi="仿宋" w:eastAsia="仿宋" w:cs="仿宋"/>
                <w:b/>
                <w:bCs/>
                <w:color w:val="auto"/>
                <w:sz w:val="24"/>
              </w:rPr>
              <w:instrText xml:space="preserve"> HYPERLINK "mailto:QUL_ct@163.com" </w:instrText>
            </w:r>
            <w:r>
              <w:rPr>
                <w:rFonts w:hint="eastAsia" w:ascii="仿宋" w:hAnsi="仿宋" w:eastAsia="仿宋" w:cs="仿宋"/>
                <w:b/>
                <w:bCs/>
                <w:color w:val="auto"/>
                <w:sz w:val="24"/>
              </w:rPr>
              <w:fldChar w:fldCharType="separate"/>
            </w:r>
            <w:r>
              <w:rPr>
                <w:rFonts w:hint="eastAsia" w:ascii="仿宋" w:hAnsi="仿宋" w:eastAsia="仿宋" w:cs="仿宋"/>
                <w:b/>
                <w:bCs/>
                <w:color w:val="auto"/>
                <w:sz w:val="24"/>
              </w:rPr>
              <w:t>sichuanyanlv@qq.com</w:t>
            </w:r>
            <w:r>
              <w:rPr>
                <w:rFonts w:hint="eastAsia" w:ascii="仿宋" w:hAnsi="仿宋" w:eastAsia="仿宋" w:cs="仿宋"/>
                <w:b/>
                <w:bCs/>
                <w:color w:val="auto"/>
                <w:sz w:val="24"/>
              </w:rPr>
              <w:fldChar w:fldCharType="end"/>
            </w:r>
            <w:r>
              <w:rPr>
                <w:rFonts w:hint="eastAsia" w:ascii="仿宋" w:hAnsi="仿宋" w:eastAsia="仿宋" w:cs="仿宋"/>
                <w:color w:val="auto"/>
                <w:sz w:val="24"/>
              </w:rPr>
              <w:t xml:space="preserve"> ，联系电话：</w:t>
            </w:r>
            <w:r>
              <w:rPr>
                <w:rFonts w:hint="eastAsia" w:ascii="仿宋" w:hAnsi="仿宋" w:eastAsia="仿宋" w:cs="仿宋"/>
                <w:b/>
                <w:bCs/>
                <w:color w:val="auto"/>
                <w:sz w:val="24"/>
              </w:rPr>
              <w:t>0813-6681239</w:t>
            </w:r>
            <w:r>
              <w:rPr>
                <w:rFonts w:hint="eastAsia" w:ascii="仿宋" w:hAnsi="仿宋" w:eastAsia="仿宋" w:cs="仿宋"/>
                <w:color w:val="auto"/>
                <w:sz w:val="24"/>
              </w:rPr>
              <w:t>。</w:t>
            </w:r>
          </w:p>
          <w:p w14:paraId="657E7FC3">
            <w:pPr>
              <w:pStyle w:val="6"/>
              <w:ind w:firstLine="480"/>
              <w:rPr>
                <w:rFonts w:hint="eastAsia" w:ascii="仿宋" w:hAnsi="仿宋" w:eastAsia="仿宋" w:cs="仿宋"/>
                <w:color w:val="auto"/>
              </w:rPr>
            </w:pPr>
            <w:r>
              <w:rPr>
                <w:rFonts w:hint="eastAsia" w:ascii="仿宋" w:hAnsi="仿宋" w:eastAsia="仿宋" w:cs="仿宋"/>
                <w:color w:val="auto"/>
                <w:sz w:val="24"/>
              </w:rPr>
              <w:t>3、因</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报名家数不足或递交响应文件家数不足或通过审查家数不足导致流标的情形，报名费均不予退还。</w:t>
            </w:r>
          </w:p>
        </w:tc>
      </w:tr>
    </w:tbl>
    <w:p w14:paraId="165EF2E0">
      <w:pPr>
        <w:rPr>
          <w:rFonts w:hint="eastAsia" w:ascii="仿宋" w:hAnsi="仿宋" w:eastAsia="仿宋" w:cs="仿宋"/>
          <w:color w:val="auto"/>
        </w:rPr>
      </w:pPr>
    </w:p>
    <w:p w14:paraId="414B5D1E">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62258"/>
    <w:rsid w:val="2D06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iPriority w:val="0"/>
    <w:pPr>
      <w:spacing w:after="120"/>
    </w:pPr>
  </w:style>
  <w:style w:type="paragraph" w:customStyle="1" w:styleId="6">
    <w:name w:val="NormalIndent"/>
    <w:basedOn w:val="1"/>
    <w:next w:val="1"/>
    <w:qFormat/>
    <w:uiPriority w:val="0"/>
    <w:pPr>
      <w:ind w:firstLine="200" w:firstLineChars="200"/>
      <w:textAlignment w:val="baseline"/>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2025-07-03T08:07:00Z</dcterms:created>
  <dc:creator>WPS_1507512426</dc:creator>
  <cp:lastModifiedBy>WPS_1507512426</cp:lastModifiedBy>
  <dcterms:modified xsi:type="dcterms:W3CDTF">2025-07-03T08:07:34Z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27BDAA2860B04905B757CFFE7A321CA9_11</vt:lpwstr>
  </property>
  <property fmtid="{D5CDD505-2E9C-101B-9397-08002B2CF9AE}" pid="4" name="KSOTemplateDocerSaveRecord">
    <vt:lpwstr>eyJoZGlkIjoiNzMwMDJlMmQ5ZjYwOWMyNWEwM2NiNzIxOTE3ZDFiN2YiLCJ1c2VySWQiOiIzMTA2NDQ1NTMifQ==</vt:lpwstr>
  </property>
</Properties>
</file>