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3FF63">
      <w:pPr>
        <w:pStyle w:val="3"/>
        <w:numPr>
          <w:ilvl w:val="0"/>
          <w:numId w:val="0"/>
        </w:numPr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lang w:val="en-US" w:eastAsia="zh-CN" w:bidi="ar-SA"/>
        </w:rPr>
        <w:t>服务内容及要求：</w:t>
      </w:r>
    </w:p>
    <w:tbl>
      <w:tblPr>
        <w:tblStyle w:val="5"/>
        <w:tblW w:w="8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1476"/>
        <w:gridCol w:w="5584"/>
        <w:gridCol w:w="1428"/>
      </w:tblGrid>
      <w:tr w14:paraId="5AA94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0" w:type="dxa"/>
            <w:noWrap w:val="0"/>
            <w:vAlign w:val="center"/>
          </w:tcPr>
          <w:p w14:paraId="6E1A3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76" w:type="dxa"/>
            <w:noWrap w:val="0"/>
            <w:vAlign w:val="center"/>
          </w:tcPr>
          <w:p w14:paraId="179F8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5584" w:type="dxa"/>
            <w:noWrap w:val="0"/>
            <w:vAlign w:val="center"/>
          </w:tcPr>
          <w:p w14:paraId="41C30F00">
            <w:pPr>
              <w:pStyle w:val="7"/>
              <w:ind w:firstLine="48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2025年残疾人居家托养服务经费为：按不超过每人600.00元/年，服务人数不低于（含）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220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人，总额不高于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13.2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万元（大写：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eastAsia="zh-CN"/>
              </w:rPr>
              <w:t>拾叁万贰仟元整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），全部用于本次服务。本项目供应商应按照下表（单项服务价格明细表）中的内容提供服务，不能直接发放现金于受服务者本人。每人累计入户服务次数不少于4次。</w:t>
            </w:r>
          </w:p>
        </w:tc>
        <w:tc>
          <w:tcPr>
            <w:tcW w:w="1428" w:type="dxa"/>
            <w:noWrap w:val="0"/>
            <w:vAlign w:val="top"/>
          </w:tcPr>
          <w:p w14:paraId="0FF7C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单价</w:t>
            </w:r>
          </w:p>
        </w:tc>
      </w:tr>
      <w:tr w14:paraId="70C5D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0" w:type="dxa"/>
            <w:vMerge w:val="restart"/>
            <w:noWrap w:val="0"/>
            <w:vAlign w:val="center"/>
          </w:tcPr>
          <w:p w14:paraId="389B0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76" w:type="dxa"/>
            <w:vMerge w:val="restart"/>
            <w:noWrap w:val="0"/>
            <w:vAlign w:val="center"/>
          </w:tcPr>
          <w:p w14:paraId="06924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固定服务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）</w:t>
            </w:r>
          </w:p>
        </w:tc>
        <w:tc>
          <w:tcPr>
            <w:tcW w:w="5584" w:type="dxa"/>
            <w:noWrap w:val="0"/>
            <w:vAlign w:val="center"/>
          </w:tcPr>
          <w:p w14:paraId="44CA9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需求调查，并形成“一人一策”的居家托养服务方案。</w:t>
            </w:r>
          </w:p>
        </w:tc>
        <w:tc>
          <w:tcPr>
            <w:tcW w:w="1428" w:type="dxa"/>
            <w:noWrap w:val="0"/>
            <w:vAlign w:val="top"/>
          </w:tcPr>
          <w:p w14:paraId="42FB2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元/人</w:t>
            </w:r>
          </w:p>
        </w:tc>
      </w:tr>
      <w:tr w14:paraId="6B9AF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2C59B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5CECA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71D83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个人信息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及健康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管理：个人基本情况及健康档案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资料记录。（纸质档案归档，电子档案备查）</w:t>
            </w:r>
          </w:p>
        </w:tc>
        <w:tc>
          <w:tcPr>
            <w:tcW w:w="1428" w:type="dxa"/>
            <w:noWrap w:val="0"/>
            <w:vAlign w:val="top"/>
          </w:tcPr>
          <w:p w14:paraId="488C7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10元/人</w:t>
            </w:r>
          </w:p>
        </w:tc>
      </w:tr>
      <w:tr w14:paraId="6202A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90" w:type="dxa"/>
            <w:vMerge w:val="restart"/>
            <w:noWrap w:val="0"/>
            <w:vAlign w:val="center"/>
          </w:tcPr>
          <w:p w14:paraId="35F11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476" w:type="dxa"/>
            <w:vMerge w:val="restart"/>
            <w:noWrap w:val="0"/>
            <w:vAlign w:val="center"/>
          </w:tcPr>
          <w:p w14:paraId="0247C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/>
              </w:rPr>
              <w:t>生活照料</w:t>
            </w:r>
          </w:p>
        </w:tc>
        <w:tc>
          <w:tcPr>
            <w:tcW w:w="5584" w:type="dxa"/>
            <w:noWrap w:val="0"/>
            <w:vAlign w:val="top"/>
          </w:tcPr>
          <w:p w14:paraId="27EEE2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 w:eastAsia="zh-TW"/>
              </w:rPr>
              <w:t>（1）中草药泡脚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（含一次性使用中草药成分泡脚药包）</w:t>
            </w:r>
          </w:p>
        </w:tc>
        <w:tc>
          <w:tcPr>
            <w:tcW w:w="1428" w:type="dxa"/>
            <w:noWrap w:val="0"/>
            <w:vAlign w:val="top"/>
          </w:tcPr>
          <w:p w14:paraId="1812E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15元/次</w:t>
            </w:r>
          </w:p>
        </w:tc>
      </w:tr>
      <w:tr w14:paraId="20CD7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1E7A4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0570B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84" w:type="dxa"/>
            <w:noWrap w:val="0"/>
            <w:vAlign w:val="top"/>
          </w:tcPr>
          <w:p w14:paraId="156605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 w:eastAsia="zh-TW"/>
              </w:rPr>
              <w:t>（2）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理发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（理发时发型修剪应按照服务对象或监护人要求的发型修剪头发，做到美观整齐、清爽，满意，确保理发过程中做到干净卫生）</w:t>
            </w:r>
          </w:p>
        </w:tc>
        <w:tc>
          <w:tcPr>
            <w:tcW w:w="1428" w:type="dxa"/>
            <w:noWrap w:val="0"/>
            <w:vAlign w:val="top"/>
          </w:tcPr>
          <w:p w14:paraId="03410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15元/次</w:t>
            </w:r>
          </w:p>
        </w:tc>
      </w:tr>
      <w:tr w14:paraId="3BC8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7FE39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1AD9A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584" w:type="dxa"/>
            <w:noWrap w:val="0"/>
            <w:vAlign w:val="top"/>
          </w:tcPr>
          <w:p w14:paraId="7A576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TW" w:eastAsia="zh-TW"/>
              </w:rPr>
              <w:t>（3）修剪指甲（手、脚）</w:t>
            </w:r>
            <w:r>
              <w:rPr>
                <w:rFonts w:ascii="仿宋_GB2312" w:hAnsi="仿宋_GB2312" w:eastAsia="仿宋_GB2312" w:cs="仿宋_GB2312"/>
                <w:color w:val="auto"/>
                <w:sz w:val="24"/>
                <w:highlight w:val="none"/>
              </w:rPr>
              <w:t>（修剪时应按照服务对象意愿，确定修剪的长度和形状，以舒适为宜。动作轻柔，防止皮肤破损）。</w:t>
            </w:r>
          </w:p>
        </w:tc>
        <w:tc>
          <w:tcPr>
            <w:tcW w:w="1428" w:type="dxa"/>
            <w:noWrap w:val="0"/>
            <w:vAlign w:val="top"/>
          </w:tcPr>
          <w:p w14:paraId="72DC9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15元/次</w:t>
            </w:r>
          </w:p>
        </w:tc>
      </w:tr>
      <w:tr w14:paraId="6754B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379D9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51C97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top"/>
          </w:tcPr>
          <w:p w14:paraId="364EE3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（4）个性化便捷服务:主要提供上门做饭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（</w:t>
            </w: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限服务对象食用，不含食材)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），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购物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取药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代缴代购等服务，按照客户合理要求完成服务。</w:t>
            </w:r>
          </w:p>
        </w:tc>
        <w:tc>
          <w:tcPr>
            <w:tcW w:w="1428" w:type="dxa"/>
            <w:noWrap w:val="0"/>
            <w:vAlign w:val="top"/>
          </w:tcPr>
          <w:p w14:paraId="1C548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15元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/次</w:t>
            </w:r>
          </w:p>
        </w:tc>
      </w:tr>
      <w:tr w14:paraId="015C2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2E7F8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7DD4E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top"/>
          </w:tcPr>
          <w:p w14:paraId="6CA9D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（5）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为服务对象提供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衣被清洗，窗帘清洗,晾晒、换季整理</w:t>
            </w:r>
          </w:p>
        </w:tc>
        <w:tc>
          <w:tcPr>
            <w:tcW w:w="1428" w:type="dxa"/>
            <w:noWrap w:val="0"/>
            <w:vAlign w:val="top"/>
          </w:tcPr>
          <w:p w14:paraId="1953B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20元/次</w:t>
            </w:r>
          </w:p>
        </w:tc>
      </w:tr>
      <w:tr w14:paraId="22AF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2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17359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21A89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0A2DF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（6）</w:t>
            </w:r>
            <w:r>
              <w:rPr>
                <w:rFonts w:ascii="仿宋_GB2312" w:hAnsi="仿宋_GB2312" w:eastAsia="仿宋_GB2312" w:cs="仿宋_GB2312"/>
                <w:color w:val="auto"/>
                <w:sz w:val="24"/>
              </w:rPr>
              <w:t>为服务对象整理居住环境卫生打扫，清除卫生死角。</w:t>
            </w:r>
          </w:p>
        </w:tc>
        <w:tc>
          <w:tcPr>
            <w:tcW w:w="1428" w:type="dxa"/>
            <w:noWrap w:val="0"/>
            <w:vAlign w:val="top"/>
          </w:tcPr>
          <w:p w14:paraId="0E0A4B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80平米以下 50元/次；80平米以上每增加10平米增加5元/次</w:t>
            </w:r>
          </w:p>
        </w:tc>
      </w:tr>
      <w:tr w14:paraId="2B719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490" w:type="dxa"/>
            <w:vMerge w:val="restart"/>
            <w:noWrap w:val="0"/>
            <w:vAlign w:val="center"/>
          </w:tcPr>
          <w:p w14:paraId="47D20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476" w:type="dxa"/>
            <w:vMerge w:val="restart"/>
            <w:noWrap w:val="0"/>
            <w:vAlign w:val="center"/>
          </w:tcPr>
          <w:p w14:paraId="13C10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医疗帮扶</w:t>
            </w:r>
          </w:p>
        </w:tc>
        <w:tc>
          <w:tcPr>
            <w:tcW w:w="5584" w:type="dxa"/>
            <w:noWrap w:val="0"/>
            <w:vAlign w:val="center"/>
          </w:tcPr>
          <w:p w14:paraId="75EEE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健康咨询：不定期提供保健、养生等相关内容资讯。</w:t>
            </w:r>
          </w:p>
        </w:tc>
        <w:tc>
          <w:tcPr>
            <w:tcW w:w="1428" w:type="dxa"/>
            <w:noWrap w:val="0"/>
            <w:vAlign w:val="top"/>
          </w:tcPr>
          <w:p w14:paraId="2F844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包含</w:t>
            </w:r>
          </w:p>
        </w:tc>
      </w:tr>
      <w:tr w14:paraId="3FE15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0F5A8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103C3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51294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客服服务：提供客服服务，主动与客户互动，及时传达相关服务信息，帮助客户下单，接收投和业务反馈信息。</w:t>
            </w:r>
          </w:p>
        </w:tc>
        <w:tc>
          <w:tcPr>
            <w:tcW w:w="1428" w:type="dxa"/>
            <w:noWrap w:val="0"/>
            <w:vAlign w:val="top"/>
          </w:tcPr>
          <w:p w14:paraId="64273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包含</w:t>
            </w:r>
          </w:p>
        </w:tc>
      </w:tr>
      <w:tr w14:paraId="2311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27A8C3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5C928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1CA607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居家保健康：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体温，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血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压，血氧，血糖（自愿）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检测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艾灸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按摩。</w:t>
            </w:r>
          </w:p>
        </w:tc>
        <w:tc>
          <w:tcPr>
            <w:tcW w:w="1428" w:type="dxa"/>
            <w:noWrap w:val="0"/>
            <w:vAlign w:val="top"/>
          </w:tcPr>
          <w:p w14:paraId="087097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30元/次</w:t>
            </w:r>
          </w:p>
        </w:tc>
      </w:tr>
      <w:tr w14:paraId="2DA27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0" w:type="dxa"/>
            <w:vMerge w:val="restart"/>
            <w:noWrap w:val="0"/>
            <w:vAlign w:val="center"/>
          </w:tcPr>
          <w:p w14:paraId="1063A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476" w:type="dxa"/>
            <w:vMerge w:val="restart"/>
            <w:noWrap w:val="0"/>
            <w:vAlign w:val="center"/>
          </w:tcPr>
          <w:p w14:paraId="33D8E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生活自理能力训练和劳动技能训练</w:t>
            </w:r>
          </w:p>
          <w:p w14:paraId="34A88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7D837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上门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开展劳动训练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（时间要求40分钟以上）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：煮饭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择菜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整理床铺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洗衣物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/>
              </w:rPr>
              <w:t>打扫卫生等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28" w:type="dxa"/>
            <w:noWrap w:val="0"/>
            <w:vAlign w:val="top"/>
          </w:tcPr>
          <w:p w14:paraId="1AB1D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30元/次</w:t>
            </w:r>
          </w:p>
        </w:tc>
      </w:tr>
      <w:tr w14:paraId="13CAD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5CBAD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1C67A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22696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指导基本生活自理活动训练（时间要求40分钟以上：洗漱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如厕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穿衣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吃饭等。</w:t>
            </w:r>
          </w:p>
        </w:tc>
        <w:tc>
          <w:tcPr>
            <w:tcW w:w="1428" w:type="dxa"/>
            <w:noWrap w:val="0"/>
            <w:vAlign w:val="top"/>
          </w:tcPr>
          <w:p w14:paraId="35A67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30元/次</w:t>
            </w:r>
          </w:p>
        </w:tc>
      </w:tr>
      <w:tr w14:paraId="0625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18D4B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7956B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44D88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指导劳动技能培训训练（时间要求40分钟以上） ： </w:t>
            </w:r>
          </w:p>
        </w:tc>
        <w:tc>
          <w:tcPr>
            <w:tcW w:w="1428" w:type="dxa"/>
            <w:noWrap w:val="0"/>
            <w:vAlign w:val="top"/>
          </w:tcPr>
          <w:p w14:paraId="3C87D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30元/次</w:t>
            </w:r>
          </w:p>
        </w:tc>
      </w:tr>
      <w:tr w14:paraId="0ED3D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3EF5B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2F13F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617605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指导康复训练（时间要求40分钟以上）： </w:t>
            </w:r>
          </w:p>
        </w:tc>
        <w:tc>
          <w:tcPr>
            <w:tcW w:w="1428" w:type="dxa"/>
            <w:noWrap w:val="0"/>
            <w:vAlign w:val="top"/>
          </w:tcPr>
          <w:p w14:paraId="25451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30元/次</w:t>
            </w:r>
          </w:p>
        </w:tc>
      </w:tr>
      <w:tr w14:paraId="04306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52DD91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2C671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659BB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心理辅导（时间要求40分钟以上）：</w:t>
            </w:r>
          </w:p>
        </w:tc>
        <w:tc>
          <w:tcPr>
            <w:tcW w:w="1428" w:type="dxa"/>
            <w:noWrap w:val="0"/>
            <w:vAlign w:val="top"/>
          </w:tcPr>
          <w:p w14:paraId="30C06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30元/次</w:t>
            </w:r>
          </w:p>
        </w:tc>
      </w:tr>
      <w:tr w14:paraId="2428D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7CAFB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16FA8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599E8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提供以恢复运动功能为主的训练，指导其规范使用矫形器和训练器具</w:t>
            </w:r>
          </w:p>
        </w:tc>
        <w:tc>
          <w:tcPr>
            <w:tcW w:w="1428" w:type="dxa"/>
            <w:noWrap w:val="0"/>
            <w:vAlign w:val="top"/>
          </w:tcPr>
          <w:p w14:paraId="47C03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30元/次</w:t>
            </w:r>
          </w:p>
        </w:tc>
      </w:tr>
      <w:tr w14:paraId="50F9D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490" w:type="dxa"/>
            <w:noWrap w:val="0"/>
            <w:vAlign w:val="center"/>
          </w:tcPr>
          <w:p w14:paraId="24B03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5</w:t>
            </w:r>
          </w:p>
        </w:tc>
        <w:tc>
          <w:tcPr>
            <w:tcW w:w="1476" w:type="dxa"/>
            <w:noWrap w:val="0"/>
            <w:vAlign w:val="center"/>
          </w:tcPr>
          <w:p w14:paraId="2CF66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危机干预</w:t>
            </w:r>
          </w:p>
        </w:tc>
        <w:tc>
          <w:tcPr>
            <w:tcW w:w="5584" w:type="dxa"/>
            <w:noWrap w:val="0"/>
            <w:vAlign w:val="center"/>
          </w:tcPr>
          <w:p w14:paraId="4F45E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TW"/>
              </w:rPr>
              <w:t>受虐维权、突发事件等。</w:t>
            </w:r>
          </w:p>
        </w:tc>
        <w:tc>
          <w:tcPr>
            <w:tcW w:w="1428" w:type="dxa"/>
            <w:noWrap w:val="0"/>
            <w:vAlign w:val="top"/>
          </w:tcPr>
          <w:p w14:paraId="65250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包含</w:t>
            </w:r>
          </w:p>
        </w:tc>
      </w:tr>
      <w:tr w14:paraId="6E7BB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490" w:type="dxa"/>
            <w:vMerge w:val="restart"/>
            <w:noWrap w:val="0"/>
            <w:vAlign w:val="center"/>
          </w:tcPr>
          <w:p w14:paraId="005F3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6</w:t>
            </w:r>
          </w:p>
        </w:tc>
        <w:tc>
          <w:tcPr>
            <w:tcW w:w="1476" w:type="dxa"/>
            <w:vMerge w:val="restart"/>
            <w:noWrap w:val="0"/>
            <w:vAlign w:val="center"/>
          </w:tcPr>
          <w:p w14:paraId="504E0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职业指导和就业服务</w:t>
            </w:r>
          </w:p>
          <w:p w14:paraId="205A3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4DE31E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上门职业指导（时间要求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小时以上） </w:t>
            </w:r>
          </w:p>
        </w:tc>
        <w:tc>
          <w:tcPr>
            <w:tcW w:w="1428" w:type="dxa"/>
            <w:noWrap w:val="0"/>
            <w:vAlign w:val="top"/>
          </w:tcPr>
          <w:p w14:paraId="3C3B6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元/次</w:t>
            </w:r>
          </w:p>
        </w:tc>
      </w:tr>
      <w:tr w14:paraId="05044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490" w:type="dxa"/>
            <w:vMerge w:val="continue"/>
            <w:noWrap w:val="0"/>
            <w:vAlign w:val="center"/>
          </w:tcPr>
          <w:p w14:paraId="697CE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76" w:type="dxa"/>
            <w:vMerge w:val="continue"/>
            <w:noWrap w:val="0"/>
            <w:vAlign w:val="center"/>
          </w:tcPr>
          <w:p w14:paraId="3D7E4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84" w:type="dxa"/>
            <w:noWrap w:val="0"/>
            <w:vAlign w:val="center"/>
          </w:tcPr>
          <w:p w14:paraId="6137A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就业服务：联系就业单位，推荐残疾人就业。</w:t>
            </w:r>
          </w:p>
        </w:tc>
        <w:tc>
          <w:tcPr>
            <w:tcW w:w="1428" w:type="dxa"/>
            <w:noWrap w:val="0"/>
            <w:vAlign w:val="top"/>
          </w:tcPr>
          <w:p w14:paraId="0D1FD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包含</w:t>
            </w:r>
          </w:p>
        </w:tc>
      </w:tr>
      <w:tr w14:paraId="03216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978" w:type="dxa"/>
            <w:gridSpan w:val="4"/>
            <w:noWrap w:val="0"/>
            <w:vAlign w:val="center"/>
          </w:tcPr>
          <w:p w14:paraId="7BCFF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备注：享受固定服务和选择性服务两项服务累计不得低于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600元/人。</w:t>
            </w:r>
          </w:p>
        </w:tc>
      </w:tr>
    </w:tbl>
    <w:p w14:paraId="781A19B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（二）购买服务的对象范围和人数：</w:t>
      </w:r>
    </w:p>
    <w:p w14:paraId="24E0337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9" w:leftChars="133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服务对象范围：处于就业年龄段的有需求的智力残疾人、稳定期精神残疾人（指精神障碍已经在精神专科确诊并得到治疗，急性期症状已被控制，目前处于稳定的状态，经精神科医师风险评估适宜托养的精神残疾人）和重度肢体残疾人以及同时存在智力残疾或精神残疾的多重残疾人。</w:t>
      </w:r>
    </w:p>
    <w:p w14:paraId="4546EEB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9" w:leftChars="133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服务人数：220人/年。</w:t>
      </w:r>
    </w:p>
    <w:p w14:paraId="1B9CFDBA">
      <w:pPr>
        <w:pStyle w:val="4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）服务基本原则</w:t>
      </w:r>
    </w:p>
    <w:p w14:paraId="0141C7E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59" w:leftChars="266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以人为本原则。整合残疾人服务资源，结合残疾人特点，提供优质的服务。</w:t>
      </w:r>
    </w:p>
    <w:p w14:paraId="0CA1D19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公平公正原则。不因残疾人个体状况差异而产生服务歧视。</w:t>
      </w:r>
    </w:p>
    <w:p w14:paraId="2FE7D67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59" w:leftChars="266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安全便捷原则。保护残疾人及服务人员的安全，提供就近便捷的服务。</w:t>
      </w:r>
    </w:p>
    <w:p w14:paraId="767AED5A">
      <w:pPr>
        <w:pStyle w:val="4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）服务要求</w:t>
      </w:r>
    </w:p>
    <w:p w14:paraId="3B9DDBC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应建立服务预案其内容应包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含计划、工作流程，技术操作规范、安全保障等。对可能发生的紧急情况制定好应对措施。供应商服务人员在开展服务过程中要注意安全，发生的安全责任事故由供应商承担。</w:t>
      </w:r>
    </w:p>
    <w:p w14:paraId="199D5B5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供应商服务人员应遵守制定的居家托养服务规章制度；应接受相关专业知识和技能的培训，持有相关行业认定的证书上岗；应遵守居家托养服务职业道德，保护残疾人隐私；提供服务时应注意个人卫生、服饰整洁、语言文明、态度热情、细致周到、操作规范。</w:t>
      </w:r>
    </w:p>
    <w:p w14:paraId="3CA4B2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供应商每年向服务对象提供集中或上门服务，确定有效服务联系人、联系电话，提供每天24小时的电话服务。服务时做好录像和照片等影像资料留证，每次服务完成，与被服务残疾人核实清楚服务事项、数量等内容后，服务人员和被服务残疾人或监护人确认。</w:t>
      </w:r>
    </w:p>
    <w:p w14:paraId="37CCF5E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outlineLvl w:val="9"/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未尽事宜参照中央、省、市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相关文件执行。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D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ascii="宋体" w:hAnsi="宋体"/>
      <w:sz w:val="28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2025-06-04T09:30:12Z</dcterms:created>
  <dc:creator>四川亚峰</dc:creator>
  <cp:lastModifiedBy>四川亚峰</cp:lastModifiedBy>
  <dcterms:modified xsi:type="dcterms:W3CDTF">2025-06-04T09:31:29Z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eyJoZGlkIjoiMmU1Yjk3NjljNzVlZDlkY2IxYWM0MThjMTkwZTJjOTEifQ==</vt:lpwstr>
  </property>
  <property fmtid="{D5CDD505-2E9C-101B-9397-08002B2CF9AE}" pid="4" name="ICV">
    <vt:lpwstr>53BDC5B6BEE94CD78D60A62AA234A02C_12</vt:lpwstr>
  </property>
</Properties>
</file>